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945A8" w14:textId="77777777" w:rsidR="00353613" w:rsidRDefault="00353613"/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5070"/>
        <w:gridCol w:w="4853"/>
      </w:tblGrid>
      <w:tr w:rsidR="0058502F" w14:paraId="0EC01702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745ADEB8" w14:textId="68BC7686" w:rsidR="0058502F" w:rsidRPr="001F5148" w:rsidRDefault="0058502F" w:rsidP="005D1126">
            <w:pPr>
              <w:jc w:val="center"/>
              <w:outlineLvl w:val="0"/>
              <w:rPr>
                <w:sz w:val="28"/>
                <w:szCs w:val="28"/>
              </w:rPr>
            </w:pPr>
            <w:r w:rsidRPr="00E40A45">
              <w:rPr>
                <w:noProof/>
              </w:rPr>
              <w:drawing>
                <wp:inline distT="0" distB="0" distL="0" distR="0" wp14:anchorId="4A215FA7" wp14:editId="486513FC">
                  <wp:extent cx="572770" cy="6832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               </w:t>
            </w:r>
          </w:p>
          <w:p w14:paraId="5D1F244A" w14:textId="77777777" w:rsidR="0058502F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09EEBEB8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7A3F5F52" w14:textId="77777777" w:rsidR="0058502F" w:rsidRDefault="0058502F" w:rsidP="005D1126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1F5148">
              <w:rPr>
                <w:b/>
                <w:sz w:val="32"/>
                <w:szCs w:val="32"/>
              </w:rPr>
              <w:t>Няндомский муниципальный</w:t>
            </w:r>
            <w:r>
              <w:rPr>
                <w:b/>
                <w:sz w:val="32"/>
                <w:szCs w:val="32"/>
              </w:rPr>
              <w:t xml:space="preserve"> округ </w:t>
            </w:r>
          </w:p>
          <w:p w14:paraId="6C38C472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58D54CC3" w14:textId="77777777" w:rsidR="0058502F" w:rsidRPr="001F5148" w:rsidRDefault="0058502F" w:rsidP="005D1126">
            <w:pPr>
              <w:outlineLvl w:val="0"/>
              <w:rPr>
                <w:b/>
                <w:sz w:val="32"/>
                <w:szCs w:val="32"/>
              </w:rPr>
            </w:pPr>
          </w:p>
        </w:tc>
      </w:tr>
      <w:tr w:rsidR="0058502F" w14:paraId="4BACF5B8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27173F35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1F5148">
              <w:rPr>
                <w:b/>
                <w:sz w:val="36"/>
                <w:szCs w:val="36"/>
              </w:rPr>
              <w:t xml:space="preserve">Собрание депутатов </w:t>
            </w:r>
            <w:r>
              <w:rPr>
                <w:b/>
                <w:sz w:val="36"/>
                <w:szCs w:val="36"/>
              </w:rPr>
              <w:t>первого</w:t>
            </w:r>
            <w:r w:rsidRPr="001F5148">
              <w:rPr>
                <w:b/>
                <w:sz w:val="36"/>
                <w:szCs w:val="36"/>
              </w:rPr>
              <w:t xml:space="preserve"> созыва</w:t>
            </w:r>
          </w:p>
          <w:p w14:paraId="41E0AE18" w14:textId="77777777" w:rsidR="0058502F" w:rsidRPr="00D101D5" w:rsidRDefault="0058502F" w:rsidP="005D1126">
            <w:pPr>
              <w:jc w:val="center"/>
              <w:outlineLvl w:val="0"/>
              <w:rPr>
                <w:noProof/>
              </w:rPr>
            </w:pPr>
          </w:p>
          <w:p w14:paraId="6383A064" w14:textId="77777777" w:rsidR="0058502F" w:rsidRPr="00D101D5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3AAF8897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455B6212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1F5148">
              <w:rPr>
                <w:b/>
                <w:sz w:val="36"/>
                <w:szCs w:val="36"/>
              </w:rPr>
              <w:t>Р Е Ш Е Н И Е</w:t>
            </w:r>
          </w:p>
          <w:p w14:paraId="5DCE184A" w14:textId="171A65C9" w:rsidR="0058502F" w:rsidRPr="001F5148" w:rsidRDefault="00353613" w:rsidP="005D1126">
            <w:pPr>
              <w:jc w:val="center"/>
              <w:outlineLv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bookmarkStart w:id="0" w:name="_GoBack"/>
            <w:bookmarkEnd w:id="0"/>
            <w:r>
              <w:rPr>
                <w:sz w:val="32"/>
                <w:szCs w:val="32"/>
              </w:rPr>
              <w:t>емнадцатой (очередной)</w:t>
            </w:r>
            <w:r w:rsidR="0058502F" w:rsidRPr="001F5148">
              <w:rPr>
                <w:sz w:val="32"/>
                <w:szCs w:val="32"/>
              </w:rPr>
              <w:t xml:space="preserve"> сессии</w:t>
            </w:r>
          </w:p>
          <w:p w14:paraId="4686C139" w14:textId="77777777" w:rsidR="0058502F" w:rsidRPr="001F5148" w:rsidRDefault="0058502F" w:rsidP="005D1126">
            <w:pPr>
              <w:outlineLvl w:val="0"/>
              <w:rPr>
                <w:sz w:val="32"/>
                <w:szCs w:val="32"/>
              </w:rPr>
            </w:pPr>
          </w:p>
        </w:tc>
      </w:tr>
      <w:tr w:rsidR="0058502F" w14:paraId="2D4E5A8D" w14:textId="77777777" w:rsidTr="005D1126">
        <w:trPr>
          <w:jc w:val="center"/>
        </w:trPr>
        <w:tc>
          <w:tcPr>
            <w:tcW w:w="5070" w:type="dxa"/>
            <w:shd w:val="clear" w:color="auto" w:fill="auto"/>
          </w:tcPr>
          <w:p w14:paraId="7B17DD5F" w14:textId="2BADE595" w:rsidR="0058502F" w:rsidRDefault="0058502F" w:rsidP="005D1126">
            <w:pPr>
              <w:outlineLvl w:val="0"/>
              <w:rPr>
                <w:noProof/>
              </w:rPr>
            </w:pPr>
            <w:r w:rsidRPr="001F5148">
              <w:rPr>
                <w:b/>
              </w:rPr>
              <w:t>от «</w:t>
            </w:r>
            <w:r w:rsidR="00353613">
              <w:rPr>
                <w:b/>
              </w:rPr>
              <w:t>20</w:t>
            </w:r>
            <w:r w:rsidRPr="001F5148">
              <w:rPr>
                <w:b/>
              </w:rPr>
              <w:t>»</w:t>
            </w:r>
            <w:r w:rsidR="00353613">
              <w:rPr>
                <w:b/>
              </w:rPr>
              <w:t xml:space="preserve"> июня</w:t>
            </w:r>
            <w:r w:rsidRPr="001F5148">
              <w:rPr>
                <w:b/>
              </w:rPr>
              <w:t xml:space="preserve"> 20</w:t>
            </w:r>
            <w:r>
              <w:rPr>
                <w:b/>
              </w:rPr>
              <w:t>24</w:t>
            </w:r>
            <w:r w:rsidRPr="001F5148">
              <w:rPr>
                <w:b/>
              </w:rPr>
              <w:t xml:space="preserve"> года</w:t>
            </w:r>
          </w:p>
        </w:tc>
        <w:tc>
          <w:tcPr>
            <w:tcW w:w="4853" w:type="dxa"/>
            <w:shd w:val="clear" w:color="auto" w:fill="auto"/>
          </w:tcPr>
          <w:p w14:paraId="5D948184" w14:textId="18438A3F" w:rsidR="0058502F" w:rsidRPr="001F5148" w:rsidRDefault="0058502F" w:rsidP="005D1126">
            <w:pPr>
              <w:jc w:val="center"/>
              <w:outlineLvl w:val="0"/>
              <w:rPr>
                <w:b/>
              </w:rPr>
            </w:pPr>
            <w:r w:rsidRPr="001F5148">
              <w:rPr>
                <w:b/>
              </w:rPr>
              <w:t xml:space="preserve">                                                        № </w:t>
            </w:r>
            <w:r w:rsidR="00353613">
              <w:rPr>
                <w:b/>
              </w:rPr>
              <w:t>142</w:t>
            </w:r>
          </w:p>
          <w:p w14:paraId="25399679" w14:textId="77777777" w:rsidR="0058502F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23E80160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31F4AEB6" w14:textId="77777777" w:rsidR="0058502F" w:rsidRPr="00353613" w:rsidRDefault="0058502F" w:rsidP="005D1126">
            <w:pPr>
              <w:ind w:firstLine="709"/>
              <w:jc w:val="center"/>
              <w:rPr>
                <w:bCs/>
              </w:rPr>
            </w:pPr>
            <w:r w:rsidRPr="00353613">
              <w:rPr>
                <w:bCs/>
              </w:rPr>
              <w:t xml:space="preserve">г. Няндома  </w:t>
            </w:r>
          </w:p>
          <w:p w14:paraId="12DF4DA4" w14:textId="77777777" w:rsidR="0058502F" w:rsidRDefault="0058502F" w:rsidP="005D1126">
            <w:pPr>
              <w:outlineLvl w:val="0"/>
              <w:rPr>
                <w:noProof/>
              </w:rPr>
            </w:pPr>
          </w:p>
          <w:p w14:paraId="1BB25809" w14:textId="77777777" w:rsidR="0058502F" w:rsidRDefault="0058502F" w:rsidP="005D1126">
            <w:pPr>
              <w:outlineLvl w:val="0"/>
              <w:rPr>
                <w:noProof/>
              </w:rPr>
            </w:pPr>
          </w:p>
        </w:tc>
      </w:tr>
      <w:tr w:rsidR="0058502F" w:rsidRPr="0012222E" w14:paraId="35A1ACC3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16898AE2" w14:textId="77777777" w:rsidR="0058502F" w:rsidRPr="0012222E" w:rsidRDefault="0058502F" w:rsidP="005D1126">
            <w:pPr>
              <w:jc w:val="center"/>
              <w:rPr>
                <w:b/>
                <w:sz w:val="27"/>
                <w:szCs w:val="27"/>
              </w:rPr>
            </w:pPr>
            <w:r w:rsidRPr="0012222E">
              <w:rPr>
                <w:b/>
                <w:sz w:val="27"/>
                <w:szCs w:val="27"/>
              </w:rPr>
              <w:t>Об утверждении Порядка назначения и проведения опроса граждан</w:t>
            </w:r>
            <w:r w:rsidRPr="0012222E">
              <w:rPr>
                <w:sz w:val="27"/>
                <w:szCs w:val="27"/>
              </w:rPr>
              <w:t xml:space="preserve"> </w:t>
            </w:r>
            <w:r w:rsidRPr="0012222E">
              <w:rPr>
                <w:b/>
                <w:sz w:val="27"/>
                <w:szCs w:val="27"/>
              </w:rPr>
              <w:t>на территории Няндомского муниципального округа Архангельской области</w:t>
            </w:r>
          </w:p>
        </w:tc>
      </w:tr>
    </w:tbl>
    <w:p w14:paraId="166D7235" w14:textId="77777777" w:rsidR="0058502F" w:rsidRPr="0012222E" w:rsidRDefault="0058502F" w:rsidP="0058502F">
      <w:pPr>
        <w:rPr>
          <w:sz w:val="27"/>
          <w:szCs w:val="27"/>
        </w:rPr>
      </w:pPr>
    </w:p>
    <w:p w14:paraId="7FC32C06" w14:textId="036BAE81" w:rsidR="0058502F" w:rsidRPr="00B27A49" w:rsidRDefault="0058502F" w:rsidP="0058502F">
      <w:pPr>
        <w:ind w:firstLine="709"/>
        <w:jc w:val="both"/>
      </w:pPr>
      <w:r w:rsidRPr="00B27A49">
        <w:t xml:space="preserve">В соответствии со статьей 31 Федерального закона от 6 октября 2003 года № 131-ФЗ </w:t>
      </w:r>
      <w:r>
        <w:br/>
      </w:r>
      <w:r w:rsidRPr="00B27A49">
        <w:t xml:space="preserve">«Об общих принципах организации местного самоуправления в Российской Федерации», главой </w:t>
      </w:r>
      <w:r w:rsidRPr="00B27A49">
        <w:rPr>
          <w:lang w:val="en-US"/>
        </w:rPr>
        <w:t>VII</w:t>
      </w:r>
      <w:r w:rsidRPr="00B27A49">
        <w:t xml:space="preserve">.3 </w:t>
      </w:r>
      <w:r>
        <w:t>О</w:t>
      </w:r>
      <w:r w:rsidRPr="00B27A49">
        <w:t>бластного закона от 23 сентября 2004 года № 259-внеоч.-ОЗ «О реализации государственных полномочий Архангельской области в сфере правового регулирования организации и осуществления местного самоуправления», руководствуясь статьями 24, 28 Устава Няндомского муниципального округа, Собрание депутатов  р е ш а е т:</w:t>
      </w:r>
    </w:p>
    <w:p w14:paraId="7D7CDB09" w14:textId="77777777" w:rsidR="0058502F" w:rsidRPr="00B27A49" w:rsidRDefault="0058502F" w:rsidP="0058502F">
      <w:pPr>
        <w:ind w:firstLine="709"/>
        <w:jc w:val="both"/>
      </w:pPr>
      <w:r w:rsidRPr="00B27A49">
        <w:t>1. Утвердить прилагаемый Порядок назначения и проведения опроса граждан на территории Няндомского муниципального округа Архангельской области.</w:t>
      </w:r>
    </w:p>
    <w:p w14:paraId="39EBE806" w14:textId="77777777" w:rsidR="0058502F" w:rsidRPr="00B27A49" w:rsidRDefault="0058502F" w:rsidP="0058502F">
      <w:pPr>
        <w:ind w:firstLine="709"/>
        <w:jc w:val="both"/>
      </w:pPr>
      <w:r w:rsidRPr="00B27A49">
        <w:t>2. Признать утратившими силу:</w:t>
      </w:r>
    </w:p>
    <w:p w14:paraId="2A30FC7B" w14:textId="2D56352D" w:rsidR="0058502F" w:rsidRPr="00B27A49" w:rsidRDefault="0058502F" w:rsidP="0058502F">
      <w:pPr>
        <w:ind w:firstLine="709"/>
        <w:jc w:val="both"/>
        <w:rPr>
          <w:bCs/>
        </w:rPr>
      </w:pPr>
      <w:r w:rsidRPr="00B27A49">
        <w:t>-</w:t>
      </w:r>
      <w:r>
        <w:t> </w:t>
      </w:r>
      <w:r w:rsidRPr="00B27A49">
        <w:t>решение Собрания депутатов муниципального образования «Няндомский муниципальный район» от 25 февраля 2016 года № 102 «</w:t>
      </w:r>
      <w:r w:rsidRPr="00B27A49">
        <w:rPr>
          <w:bCs/>
        </w:rPr>
        <w:t>Об утверждении Порядка назначения и проведения опроса граждан на территории муниципального образования «Няндомский муниципальный район»;</w:t>
      </w:r>
    </w:p>
    <w:p w14:paraId="3452CD68" w14:textId="2117692F" w:rsidR="0058502F" w:rsidRPr="00B27A49" w:rsidRDefault="0058502F" w:rsidP="0058502F">
      <w:pPr>
        <w:ind w:firstLine="709"/>
        <w:jc w:val="both"/>
      </w:pPr>
      <w:r w:rsidRPr="00B27A49">
        <w:rPr>
          <w:bCs/>
        </w:rPr>
        <w:t>-</w:t>
      </w:r>
      <w:r>
        <w:rPr>
          <w:bCs/>
        </w:rPr>
        <w:t> </w:t>
      </w:r>
      <w:r w:rsidRPr="00B27A49">
        <w:rPr>
          <w:bCs/>
        </w:rPr>
        <w:t xml:space="preserve">решение Собрания депутатов Няндомского муниципального района Архангельской области от 24 февраля 2022 года № 193 «О внесении изменений в решение Собрания депутатов муниципального образования «Няндомский муниципальный район» от 25 февраля 2016 года </w:t>
      </w:r>
      <w:r>
        <w:rPr>
          <w:bCs/>
        </w:rPr>
        <w:br/>
      </w:r>
      <w:r w:rsidRPr="00B27A49">
        <w:rPr>
          <w:bCs/>
        </w:rPr>
        <w:t>№ 102».</w:t>
      </w:r>
    </w:p>
    <w:p w14:paraId="679ED6A3" w14:textId="16DE7709" w:rsidR="0058502F" w:rsidRDefault="0058502F" w:rsidP="0058502F">
      <w:pPr>
        <w:ind w:firstLine="709"/>
        <w:jc w:val="both"/>
      </w:pPr>
      <w:r w:rsidRPr="00B27A49">
        <w:t>3.</w:t>
      </w:r>
      <w:r>
        <w:t> Настоящее решение о</w:t>
      </w:r>
      <w:r w:rsidRPr="00B27A49">
        <w:t>публикова</w:t>
      </w:r>
      <w:r>
        <w:t>ть</w:t>
      </w:r>
      <w:r w:rsidRPr="00B27A49">
        <w:t xml:space="preserve"> в периодическом печатном издании «Вестник Няндомского района» и разме</w:t>
      </w:r>
      <w:r>
        <w:t>стить</w:t>
      </w:r>
      <w:r w:rsidRPr="00B27A49">
        <w:t xml:space="preserve"> на официальном сайте администрации Няндомского муниципального округа Архангельской области.</w:t>
      </w:r>
    </w:p>
    <w:p w14:paraId="39A34D9F" w14:textId="1DFE4966" w:rsidR="0058502F" w:rsidRPr="00B27A49" w:rsidRDefault="0058502F" w:rsidP="0058502F">
      <w:pPr>
        <w:ind w:firstLine="709"/>
        <w:jc w:val="both"/>
      </w:pPr>
      <w:r>
        <w:t>4. </w:t>
      </w:r>
      <w:r w:rsidRPr="00B27A49">
        <w:t>Настоящее решение вступает в силу со дня его официального опубликования</w:t>
      </w:r>
      <w:r>
        <w:t>.</w:t>
      </w:r>
    </w:p>
    <w:p w14:paraId="694E983D" w14:textId="77777777" w:rsidR="0058502F" w:rsidRPr="00B27A49" w:rsidRDefault="0058502F" w:rsidP="0058502F">
      <w:pPr>
        <w:spacing w:line="288" w:lineRule="auto"/>
        <w:jc w:val="both"/>
        <w:rPr>
          <w:highlight w:val="yellow"/>
        </w:rPr>
      </w:pPr>
    </w:p>
    <w:p w14:paraId="4AF44EF4" w14:textId="77777777" w:rsidR="0058502F" w:rsidRPr="00B27A49" w:rsidRDefault="0058502F" w:rsidP="0058502F">
      <w:pPr>
        <w:jc w:val="both"/>
      </w:pPr>
      <w:r w:rsidRPr="00B27A49">
        <w:t>Глава Няндомского муниципального</w:t>
      </w:r>
    </w:p>
    <w:p w14:paraId="1985CE0B" w14:textId="612C5533" w:rsidR="0058502F" w:rsidRPr="00B27A49" w:rsidRDefault="0058502F" w:rsidP="0058502F">
      <w:pPr>
        <w:jc w:val="both"/>
      </w:pPr>
      <w:r w:rsidRPr="00B27A49">
        <w:t xml:space="preserve">округа Архангельской области                                                   </w:t>
      </w:r>
      <w:r>
        <w:t xml:space="preserve">                      </w:t>
      </w:r>
      <w:r w:rsidRPr="00B27A49">
        <w:t xml:space="preserve">                     А.В. Кононов</w:t>
      </w:r>
    </w:p>
    <w:p w14:paraId="3D3E48F3" w14:textId="77777777" w:rsidR="0058502F" w:rsidRPr="00B27A49" w:rsidRDefault="0058502F" w:rsidP="0058502F">
      <w:pPr>
        <w:jc w:val="both"/>
      </w:pPr>
    </w:p>
    <w:p w14:paraId="19815AA9" w14:textId="77777777" w:rsidR="0058502F" w:rsidRPr="00B27A49" w:rsidRDefault="0058502F" w:rsidP="0058502F">
      <w:pPr>
        <w:jc w:val="both"/>
      </w:pPr>
      <w:r w:rsidRPr="00B27A49">
        <w:t>Председатель Собрания депутатов</w:t>
      </w:r>
    </w:p>
    <w:p w14:paraId="127FCAB5" w14:textId="77777777" w:rsidR="0058502F" w:rsidRPr="00B27A49" w:rsidRDefault="0058502F" w:rsidP="0058502F">
      <w:pPr>
        <w:jc w:val="both"/>
      </w:pPr>
      <w:r w:rsidRPr="00B27A49">
        <w:t>Няндомского муниципального округа</w:t>
      </w:r>
    </w:p>
    <w:p w14:paraId="4B9035E7" w14:textId="525EA1B8" w:rsidR="0058502F" w:rsidRPr="00B27A49" w:rsidRDefault="0058502F" w:rsidP="0058502F">
      <w:pPr>
        <w:jc w:val="both"/>
      </w:pPr>
      <w:r w:rsidRPr="00B27A49">
        <w:t xml:space="preserve">Архангельской области                                                                  </w:t>
      </w:r>
      <w:r>
        <w:t xml:space="preserve">                         </w:t>
      </w:r>
      <w:r w:rsidRPr="00B27A49">
        <w:t xml:space="preserve">               В.А. Коновалов</w:t>
      </w:r>
    </w:p>
    <w:p w14:paraId="7670C8F0" w14:textId="77777777" w:rsidR="0058502F" w:rsidRPr="0012222E" w:rsidRDefault="0058502F" w:rsidP="0058502F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14:paraId="5FD9A036" w14:textId="77777777" w:rsidR="0058502F" w:rsidRDefault="0058502F" w:rsidP="0058502F">
      <w:pPr>
        <w:jc w:val="both"/>
        <w:sectPr w:rsidR="0058502F" w:rsidSect="00855D0F">
          <w:headerReference w:type="default" r:id="rId8"/>
          <w:footerReference w:type="even" r:id="rId9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Spec="top"/>
        <w:tblW w:w="0" w:type="auto"/>
        <w:tblLook w:val="01E0" w:firstRow="1" w:lastRow="1" w:firstColumn="1" w:lastColumn="1" w:noHBand="0" w:noVBand="0"/>
      </w:tblPr>
      <w:tblGrid>
        <w:gridCol w:w="4503"/>
        <w:gridCol w:w="5336"/>
      </w:tblGrid>
      <w:tr w:rsidR="0058502F" w:rsidRPr="0012222E" w14:paraId="3339A086" w14:textId="77777777" w:rsidTr="005D1126">
        <w:tc>
          <w:tcPr>
            <w:tcW w:w="4503" w:type="dxa"/>
            <w:shd w:val="clear" w:color="auto" w:fill="auto"/>
          </w:tcPr>
          <w:p w14:paraId="3AE42FBA" w14:textId="77777777" w:rsidR="0058502F" w:rsidRPr="0012222E" w:rsidRDefault="0058502F" w:rsidP="005D1126">
            <w:pPr>
              <w:pStyle w:val="a8"/>
              <w:rPr>
                <w:rFonts w:ascii="Times New Roman" w:hAnsi="Times New Roman" w:cs="Times New Roman"/>
                <w:noProof/>
                <w:sz w:val="27"/>
                <w:szCs w:val="27"/>
              </w:rPr>
            </w:pPr>
          </w:p>
        </w:tc>
        <w:tc>
          <w:tcPr>
            <w:tcW w:w="5336" w:type="dxa"/>
            <w:shd w:val="clear" w:color="auto" w:fill="auto"/>
          </w:tcPr>
          <w:p w14:paraId="5F07D2ED" w14:textId="77777777" w:rsidR="0058502F" w:rsidRPr="0012222E" w:rsidRDefault="0058502F" w:rsidP="005D1126">
            <w:pPr>
              <w:pStyle w:val="a8"/>
              <w:ind w:lef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2222E">
              <w:rPr>
                <w:rFonts w:ascii="Times New Roman" w:hAnsi="Times New Roman" w:cs="Times New Roman"/>
                <w:noProof/>
                <w:sz w:val="27"/>
                <w:szCs w:val="27"/>
              </w:rPr>
              <w:t>УТВЕРЖДЕН</w:t>
            </w:r>
          </w:p>
          <w:p w14:paraId="4A33BE91" w14:textId="77777777" w:rsidR="0058502F" w:rsidRPr="0012222E" w:rsidRDefault="0058502F" w:rsidP="005D1126">
            <w:pPr>
              <w:pStyle w:val="a8"/>
              <w:ind w:left="-30"/>
              <w:jc w:val="center"/>
              <w:rPr>
                <w:rFonts w:ascii="Times New Roman" w:hAnsi="Times New Roman" w:cs="Times New Roman"/>
                <w:noProof/>
                <w:sz w:val="27"/>
                <w:szCs w:val="27"/>
              </w:rPr>
            </w:pPr>
            <w:r w:rsidRPr="0012222E">
              <w:rPr>
                <w:rFonts w:ascii="Times New Roman" w:hAnsi="Times New Roman" w:cs="Times New Roman"/>
                <w:noProof/>
                <w:sz w:val="27"/>
                <w:szCs w:val="27"/>
              </w:rPr>
              <w:t>решением Собрания депутатов</w:t>
            </w:r>
          </w:p>
          <w:p w14:paraId="3E228CCE" w14:textId="77777777" w:rsidR="0058502F" w:rsidRPr="0012222E" w:rsidRDefault="0058502F" w:rsidP="005D1126">
            <w:pPr>
              <w:ind w:left="-30"/>
              <w:jc w:val="center"/>
              <w:rPr>
                <w:sz w:val="27"/>
                <w:szCs w:val="27"/>
              </w:rPr>
            </w:pPr>
            <w:r w:rsidRPr="0012222E">
              <w:rPr>
                <w:sz w:val="27"/>
                <w:szCs w:val="27"/>
              </w:rPr>
              <w:t>Няндомского муниципального округа Архангельской области</w:t>
            </w:r>
          </w:p>
          <w:p w14:paraId="4E80834B" w14:textId="0434053A" w:rsidR="0058502F" w:rsidRPr="0012222E" w:rsidRDefault="0058502F" w:rsidP="005D1126">
            <w:pPr>
              <w:pStyle w:val="a8"/>
              <w:ind w:lef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2222E">
              <w:rPr>
                <w:rFonts w:ascii="Times New Roman" w:hAnsi="Times New Roman" w:cs="Times New Roman"/>
                <w:noProof/>
                <w:sz w:val="27"/>
                <w:szCs w:val="27"/>
              </w:rPr>
              <w:t>от «</w:t>
            </w:r>
            <w:r w:rsidR="00353613">
              <w:rPr>
                <w:rFonts w:ascii="Times New Roman" w:hAnsi="Times New Roman" w:cs="Times New Roman"/>
                <w:noProof/>
                <w:sz w:val="27"/>
                <w:szCs w:val="27"/>
              </w:rPr>
              <w:t>20</w:t>
            </w:r>
            <w:r w:rsidRPr="0012222E">
              <w:rPr>
                <w:rFonts w:ascii="Times New Roman" w:hAnsi="Times New Roman" w:cs="Times New Roman"/>
                <w:noProof/>
                <w:sz w:val="27"/>
                <w:szCs w:val="27"/>
              </w:rPr>
              <w:t xml:space="preserve">» </w:t>
            </w:r>
            <w:r w:rsidR="00353613">
              <w:rPr>
                <w:rFonts w:ascii="Times New Roman" w:hAnsi="Times New Roman" w:cs="Times New Roman"/>
                <w:noProof/>
                <w:sz w:val="27"/>
                <w:szCs w:val="27"/>
              </w:rPr>
              <w:t>июня</w:t>
            </w:r>
            <w:r w:rsidRPr="0012222E">
              <w:rPr>
                <w:rFonts w:ascii="Times New Roman" w:hAnsi="Times New Roman" w:cs="Times New Roman"/>
                <w:noProof/>
                <w:sz w:val="27"/>
                <w:szCs w:val="27"/>
              </w:rPr>
              <w:t xml:space="preserve"> 2024 г</w:t>
            </w: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t xml:space="preserve">. </w:t>
            </w:r>
            <w:r w:rsidRPr="0012222E">
              <w:rPr>
                <w:rFonts w:ascii="Times New Roman" w:hAnsi="Times New Roman" w:cs="Times New Roman"/>
                <w:noProof/>
                <w:sz w:val="27"/>
                <w:szCs w:val="27"/>
              </w:rPr>
              <w:t xml:space="preserve">№ </w:t>
            </w:r>
            <w:r w:rsidR="00353613">
              <w:rPr>
                <w:rFonts w:ascii="Times New Roman" w:hAnsi="Times New Roman" w:cs="Times New Roman"/>
                <w:noProof/>
                <w:sz w:val="27"/>
                <w:szCs w:val="27"/>
              </w:rPr>
              <w:t>142</w:t>
            </w:r>
          </w:p>
        </w:tc>
      </w:tr>
    </w:tbl>
    <w:p w14:paraId="44D00B12" w14:textId="77777777" w:rsidR="0058502F" w:rsidRPr="0012222E" w:rsidRDefault="0058502F" w:rsidP="0058502F">
      <w:pPr>
        <w:pStyle w:val="ConsNonformat"/>
        <w:ind w:right="0"/>
        <w:rPr>
          <w:rFonts w:ascii="Times New Roman" w:hAnsi="Times New Roman"/>
          <w:b/>
          <w:sz w:val="27"/>
          <w:szCs w:val="27"/>
        </w:rPr>
      </w:pPr>
    </w:p>
    <w:p w14:paraId="7C459BEF" w14:textId="77777777" w:rsidR="0058502F" w:rsidRPr="0012222E" w:rsidRDefault="0058502F" w:rsidP="0058502F">
      <w:pPr>
        <w:widowControl w:val="0"/>
        <w:ind w:firstLine="567"/>
        <w:jc w:val="center"/>
        <w:rPr>
          <w:b/>
          <w:sz w:val="27"/>
          <w:szCs w:val="27"/>
        </w:rPr>
      </w:pPr>
      <w:r w:rsidRPr="0012222E">
        <w:rPr>
          <w:b/>
          <w:sz w:val="27"/>
          <w:szCs w:val="27"/>
        </w:rPr>
        <w:t>Порядок</w:t>
      </w:r>
    </w:p>
    <w:p w14:paraId="157C1D55" w14:textId="77777777" w:rsidR="0058502F" w:rsidRPr="0012222E" w:rsidRDefault="0058502F" w:rsidP="0058502F">
      <w:pPr>
        <w:widowControl w:val="0"/>
        <w:ind w:firstLine="567"/>
        <w:jc w:val="center"/>
        <w:rPr>
          <w:b/>
          <w:sz w:val="27"/>
          <w:szCs w:val="27"/>
        </w:rPr>
      </w:pPr>
      <w:r w:rsidRPr="0012222E">
        <w:rPr>
          <w:b/>
          <w:sz w:val="27"/>
          <w:szCs w:val="27"/>
        </w:rPr>
        <w:t>назначения и проведения опроса граждан на территории Няндомского муниципального округа Архангельской области</w:t>
      </w:r>
    </w:p>
    <w:p w14:paraId="557E02F2" w14:textId="77777777" w:rsidR="0058502F" w:rsidRPr="0012222E" w:rsidRDefault="0058502F" w:rsidP="0058502F">
      <w:pPr>
        <w:pStyle w:val="ConsNonformat"/>
        <w:ind w:right="0"/>
        <w:rPr>
          <w:rFonts w:ascii="Times New Roman" w:hAnsi="Times New Roman"/>
          <w:sz w:val="27"/>
          <w:szCs w:val="27"/>
        </w:rPr>
      </w:pPr>
    </w:p>
    <w:p w14:paraId="5E43D92D" w14:textId="77777777" w:rsidR="0058502F" w:rsidRPr="0012222E" w:rsidRDefault="0058502F" w:rsidP="0058502F">
      <w:pPr>
        <w:pStyle w:val="ConsNonformat"/>
        <w:ind w:right="0"/>
        <w:jc w:val="center"/>
        <w:rPr>
          <w:rFonts w:ascii="Times New Roman" w:hAnsi="Times New Roman"/>
          <w:b/>
          <w:sz w:val="27"/>
          <w:szCs w:val="27"/>
        </w:rPr>
      </w:pPr>
      <w:r w:rsidRPr="0012222E">
        <w:rPr>
          <w:rFonts w:ascii="Times New Roman" w:hAnsi="Times New Roman"/>
          <w:b/>
          <w:sz w:val="27"/>
          <w:szCs w:val="27"/>
        </w:rPr>
        <w:t>1. Общие положения</w:t>
      </w:r>
    </w:p>
    <w:p w14:paraId="6BEF7653" w14:textId="77777777" w:rsidR="0058502F" w:rsidRPr="0012222E" w:rsidRDefault="0058502F" w:rsidP="0058502F">
      <w:pPr>
        <w:pStyle w:val="ConsNonformat"/>
        <w:ind w:right="0"/>
        <w:rPr>
          <w:rFonts w:ascii="Times New Roman" w:hAnsi="Times New Roman"/>
          <w:sz w:val="27"/>
          <w:szCs w:val="27"/>
        </w:rPr>
      </w:pPr>
    </w:p>
    <w:p w14:paraId="5C9B4C55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1.1. Опрос граждан как форма участия населения в осуществлении местного самоуправления (далее - опрос) проводится на всей территории Няндомского муниципального  округа Архангельской области или на части территории Няндомского муниципального  округа Архангельской области (далее – Няндомский муниципальный округ) для выявления мнения населения и его учета при принятии решений органами местного самоуправления Няндомского муниципального округа и должностными лицами местного самоуправления Няндомского  муниципального округа, а также органами государственной власти Архангельской власти.</w:t>
      </w:r>
    </w:p>
    <w:p w14:paraId="4CCC2E39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1.2. В опросе имеют право участвовать жители Няндомского муниципального округа, обладающие избирательным правом и проживающие в границах территории Няндомского муниципального округа, на которой проводится опрос.</w:t>
      </w:r>
    </w:p>
    <w:p w14:paraId="50161646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В опросе граждан по вопросу выявления мнения граждан о поддержке инициативного проекта вправе участвовать жители Няндомского муниципального округа или его части, в которых предлагается реализовать инициативный проект, достигшие шестнадцатилетнего возраста.</w:t>
      </w:r>
    </w:p>
    <w:p w14:paraId="7A6165E6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1.3. Подготовка, проведение и подведение итогов опроса осуществляется с соблюдением принципов гласности, открытости, равенства, соблюдения прав и законных интересов граждан.</w:t>
      </w:r>
    </w:p>
    <w:p w14:paraId="058F2D08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1.4. Участие в опросе является свободным, добровольным и однократным и осуществляется жителями Няндомского муниципального округа непосредственно.</w:t>
      </w:r>
    </w:p>
    <w:p w14:paraId="60BF44C6" w14:textId="42AE972F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Жители </w:t>
      </w:r>
      <w:r w:rsidR="00AF55B2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 xml:space="preserve"> участвуют в опросе на равных основаниях.</w:t>
      </w:r>
    </w:p>
    <w:p w14:paraId="24BE5AF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Какие-либо ограничения прав граждан на участие в опросе в зависимости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 не допускаются.</w:t>
      </w:r>
    </w:p>
    <w:p w14:paraId="35B472F3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В ходе опроса никто не может быть принужден к выражению своего мнения и убеждений или отказу от них.</w:t>
      </w:r>
    </w:p>
    <w:p w14:paraId="66AA971D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Заинтересованным сторонам предоставляются равные права на изложение своих взглядов по вопросам, предлагаемым при проведении опроса.</w:t>
      </w:r>
    </w:p>
    <w:p w14:paraId="39740E46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Органы местного самоуправления Няндомского муниципального округа и должностные лица местного самоуправления Няндомского муниципального округа обязаны содействовать населению в реализации права на участие в опросе.</w:t>
      </w:r>
    </w:p>
    <w:p w14:paraId="34546BFF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1.5. Опрос может проводиться на всей территории Няндомского муниципального округа или на части территории Няндомского муниципального округа.</w:t>
      </w:r>
    </w:p>
    <w:p w14:paraId="64FEF280" w14:textId="5978FD06" w:rsidR="0058502F" w:rsidRPr="009F35CF" w:rsidRDefault="0058502F" w:rsidP="009F35CF">
      <w:pPr>
        <w:pStyle w:val="a9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1B0EF4">
        <w:rPr>
          <w:sz w:val="27"/>
          <w:szCs w:val="27"/>
        </w:rPr>
        <w:lastRenderedPageBreak/>
        <w:t xml:space="preserve">На части территории Няндомского муниципального округа опрос может проводиться </w:t>
      </w:r>
      <w:r>
        <w:rPr>
          <w:sz w:val="27"/>
          <w:szCs w:val="27"/>
        </w:rPr>
        <w:t xml:space="preserve">в </w:t>
      </w:r>
      <w:r w:rsidRPr="001B0EF4">
        <w:rPr>
          <w:sz w:val="27"/>
          <w:szCs w:val="27"/>
        </w:rPr>
        <w:t>жилых микрорайонах, одном или нескольких многоквартирных домах, подъездах жилых домов.</w:t>
      </w:r>
    </w:p>
    <w:p w14:paraId="23A9F9C2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1.6. Финансирование мероприятий, связанных с подготовкой и проведением опроса, осуществляется:</w:t>
      </w:r>
    </w:p>
    <w:p w14:paraId="4ADF5879" w14:textId="1A2C1B66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1) за счет средств местного бюджета - при проведении опроса по инициативе органов местного самоуправления Няндомского муниципального округа или жителей </w:t>
      </w:r>
      <w:r w:rsidR="00187457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>;</w:t>
      </w:r>
    </w:p>
    <w:p w14:paraId="7552015B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2) за счет средств областного бюджета - при проведении опроса по инициативе органов государственной власти Архангельской области. Порядок финансирования мероприятий, связанных с подготовкой и проведением опроса, за счет средств областного бюджета определяется постановлением Правительства Архангельской области.</w:t>
      </w:r>
    </w:p>
    <w:p w14:paraId="660AF35F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</w:p>
    <w:p w14:paraId="4D277255" w14:textId="77777777" w:rsidR="0058502F" w:rsidRPr="0012222E" w:rsidRDefault="0058502F" w:rsidP="0058502F">
      <w:pPr>
        <w:ind w:firstLine="567"/>
        <w:jc w:val="center"/>
        <w:rPr>
          <w:b/>
          <w:sz w:val="27"/>
          <w:szCs w:val="27"/>
        </w:rPr>
      </w:pPr>
      <w:r w:rsidRPr="0012222E">
        <w:rPr>
          <w:b/>
          <w:sz w:val="27"/>
          <w:szCs w:val="27"/>
        </w:rPr>
        <w:t>2. Инициатива назначения и проведения опроса</w:t>
      </w:r>
    </w:p>
    <w:p w14:paraId="7D59F327" w14:textId="77777777" w:rsidR="0058502F" w:rsidRPr="0012222E" w:rsidRDefault="0058502F" w:rsidP="0058502F">
      <w:pPr>
        <w:pStyle w:val="ConsNonformat"/>
        <w:ind w:right="0"/>
        <w:jc w:val="both"/>
        <w:rPr>
          <w:rFonts w:ascii="Times New Roman" w:hAnsi="Times New Roman"/>
          <w:sz w:val="27"/>
          <w:szCs w:val="27"/>
        </w:rPr>
      </w:pPr>
    </w:p>
    <w:p w14:paraId="7ED21BE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2.1. Опрос проводится по инициативе:</w:t>
      </w:r>
    </w:p>
    <w:p w14:paraId="5D861735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1) Собрания депутатов Няндомского муниципального округа или главы Няндомского муниципального округа – по вопросам местного значения. Граждане, организации, общественные объединения и иные заинтересованные лица вправе обратиться в Собрание депутатов Няндомского муниципального округа или к главе Няндомского муниципального округа с предложением о проведении опроса;</w:t>
      </w:r>
    </w:p>
    <w:p w14:paraId="7C352A6F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2) органов государственной власти Архангельской области - для учета мнения граждан при принятии решений об изменении целевого назначения земель Няндомского муниципального округа для объектов регионального и межрегионального значения;</w:t>
      </w:r>
    </w:p>
    <w:p w14:paraId="1EA9F0E4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3) жителей Няндомского муниципального округа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14:paraId="788B2B5F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2.2. Инициатива о проведении опроса оформляется в виде обращения главы Няндомского муниципального округа, органов государственной власти Архангельской области, в котором указываются правовые основания проведения опроса, обоснование необходимости проведения опроса, а также информация, предусмотренная пунктом 4.2. настоящего Порядка, и направляется в Собрание депутатов Няндомского муниципального округа.</w:t>
      </w:r>
    </w:p>
    <w:p w14:paraId="0E0BE5D5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Если инициатором проведения опроса выступает Собрание депутатов Няндомского муниципального округа, то обращение не оформляется. Порядок выдвижения инициативы Собрания депутатов Няндомского муниципального округа о проведении опроса определяется регламентом Собрания депутатов Няндомского муниципального округа.</w:t>
      </w:r>
    </w:p>
    <w:p w14:paraId="797CDBD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</w:p>
    <w:p w14:paraId="460AC18A" w14:textId="77777777" w:rsidR="0058502F" w:rsidRPr="0012222E" w:rsidRDefault="0058502F" w:rsidP="0058502F">
      <w:pPr>
        <w:ind w:firstLine="567"/>
        <w:jc w:val="center"/>
        <w:rPr>
          <w:b/>
          <w:sz w:val="27"/>
          <w:szCs w:val="27"/>
        </w:rPr>
      </w:pPr>
      <w:r w:rsidRPr="0012222E">
        <w:rPr>
          <w:b/>
          <w:sz w:val="27"/>
          <w:szCs w:val="27"/>
        </w:rPr>
        <w:t>3. Требования к вопросам, предлагаемым при проведении опроса</w:t>
      </w:r>
    </w:p>
    <w:p w14:paraId="25AF9D7B" w14:textId="77777777" w:rsidR="0058502F" w:rsidRPr="0012222E" w:rsidRDefault="0058502F" w:rsidP="0058502F">
      <w:pPr>
        <w:ind w:firstLine="567"/>
        <w:rPr>
          <w:sz w:val="27"/>
          <w:szCs w:val="27"/>
        </w:rPr>
      </w:pPr>
    </w:p>
    <w:p w14:paraId="5D39430F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3.1. Вопросы, предлагаемые при проведении опроса, не должны ограничивать или отменять общепризнанные права и свободы человека и гражданина, конституционные гарантии реализации таких прав и свобод.</w:t>
      </w:r>
    </w:p>
    <w:p w14:paraId="78CE8C4F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3.2. Вопросы, предлагаемые при проведении опроса, должны быть сформулированы таким образом, чтобы исключить их множественное толкование, то есть на них можно было бы дать только однозначный ответ.</w:t>
      </w:r>
    </w:p>
    <w:p w14:paraId="26E9A830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lastRenderedPageBreak/>
        <w:t>3.3. Вопросы, предлагаемые при проведении опроса, не должны противоречить законодательству Российской Федерации, законодательству Архангельской области и муниципальным нормативным правовым актам.</w:t>
      </w:r>
    </w:p>
    <w:p w14:paraId="6CE60C15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3.4. Для проведения опроса не могут быть предложены вопросы, которые не могут быть вынесены на местный референдум.</w:t>
      </w:r>
    </w:p>
    <w:p w14:paraId="506A68E1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</w:p>
    <w:p w14:paraId="1D466545" w14:textId="77777777" w:rsidR="0058502F" w:rsidRPr="0012222E" w:rsidRDefault="0058502F" w:rsidP="0058502F">
      <w:pPr>
        <w:ind w:firstLine="567"/>
        <w:jc w:val="center"/>
        <w:rPr>
          <w:b/>
          <w:sz w:val="27"/>
          <w:szCs w:val="27"/>
        </w:rPr>
      </w:pPr>
      <w:r w:rsidRPr="0012222E">
        <w:rPr>
          <w:b/>
          <w:sz w:val="27"/>
          <w:szCs w:val="27"/>
        </w:rPr>
        <w:t>4. Порядок назначения опроса</w:t>
      </w:r>
    </w:p>
    <w:p w14:paraId="30A7C044" w14:textId="77777777" w:rsidR="0058502F" w:rsidRPr="0012222E" w:rsidRDefault="0058502F" w:rsidP="0058502F">
      <w:pPr>
        <w:ind w:firstLine="567"/>
        <w:jc w:val="center"/>
        <w:rPr>
          <w:b/>
          <w:sz w:val="27"/>
          <w:szCs w:val="27"/>
        </w:rPr>
      </w:pPr>
    </w:p>
    <w:p w14:paraId="2E87AD06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4.1. Решение о назначении опроса либо об отказе в назначении опроса принимается Собранием депутатов Няндомского муниципального округа:</w:t>
      </w:r>
    </w:p>
    <w:p w14:paraId="26057B20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1) на очередном заседании Собрания депутатов Няндомского муниципального округа, если период времени между датой поступления в Собрание депутатов Няндомского муниципального округа инициативы о проведении опроса и датой проведения очередного заседания Собрания депутатов Няндомского муниципального округа составляет не менее 15 календарных дней;</w:t>
      </w:r>
    </w:p>
    <w:p w14:paraId="3B513A1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2) на следующем после очередного заседании Собрания депутатов Няндомского муниципального округа, если период времени между датой поступления в Собрание депутатов Няндомского муниципального округа инициативы о проведении опроса и датой проведения очередного заседания Собрания депутатов Няндомского муниципального округа составляет менее 15 календарных дней.</w:t>
      </w:r>
    </w:p>
    <w:p w14:paraId="362E586D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Для проведения опроса граждан может использоваться официальный сайт администрации Няндомского муниципального округа в информационно-телекоммуникационной сети «Интернет».</w:t>
      </w:r>
    </w:p>
    <w:p w14:paraId="2B031FC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4.2. В решении Собрания депутатов Няндомского муниципального округа о назначении опроса (далее в настоящем разделе - решение) определяются:</w:t>
      </w:r>
    </w:p>
    <w:p w14:paraId="31E7928D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1) дата и сроки проведения опроса;</w:t>
      </w:r>
    </w:p>
    <w:p w14:paraId="1BEE02F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2) формулировка </w:t>
      </w:r>
      <w:r>
        <w:rPr>
          <w:sz w:val="27"/>
          <w:szCs w:val="27"/>
        </w:rPr>
        <w:t>вопроса (</w:t>
      </w:r>
      <w:r w:rsidRPr="0012222E">
        <w:rPr>
          <w:sz w:val="27"/>
          <w:szCs w:val="27"/>
        </w:rPr>
        <w:t>вопросов</w:t>
      </w:r>
      <w:r>
        <w:rPr>
          <w:sz w:val="27"/>
          <w:szCs w:val="27"/>
        </w:rPr>
        <w:t>)</w:t>
      </w:r>
      <w:r w:rsidRPr="0012222E">
        <w:rPr>
          <w:sz w:val="27"/>
          <w:szCs w:val="27"/>
        </w:rPr>
        <w:t xml:space="preserve">, </w:t>
      </w:r>
      <w:r>
        <w:rPr>
          <w:sz w:val="27"/>
          <w:szCs w:val="27"/>
        </w:rPr>
        <w:t>предлагаемого (</w:t>
      </w:r>
      <w:r w:rsidRPr="0012222E">
        <w:rPr>
          <w:sz w:val="27"/>
          <w:szCs w:val="27"/>
        </w:rPr>
        <w:t>предлагаемых</w:t>
      </w:r>
      <w:r>
        <w:rPr>
          <w:sz w:val="27"/>
          <w:szCs w:val="27"/>
        </w:rPr>
        <w:t>)</w:t>
      </w:r>
      <w:r w:rsidRPr="0012222E">
        <w:rPr>
          <w:sz w:val="27"/>
          <w:szCs w:val="27"/>
        </w:rPr>
        <w:t xml:space="preserve"> при проведении опроса;</w:t>
      </w:r>
    </w:p>
    <w:p w14:paraId="14F48C1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3) методика проведения опроса (в пунктах проведения опроса, на собраниях граждан, по месту жительства, работы граждан, иные методы, не противоречащие законодательству Российской Федерации);</w:t>
      </w:r>
    </w:p>
    <w:p w14:paraId="04AFC180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4) форма опросного листа, содержащего сведения, указанные в подпункте 10 пункта 5.10. настоящего Порядка;</w:t>
      </w:r>
    </w:p>
    <w:p w14:paraId="659F0F3C" w14:textId="4FBDB99D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5) минимальная численность жителей </w:t>
      </w:r>
      <w:r w:rsidR="00AF55B2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>, участвующих в опросе.</w:t>
      </w:r>
    </w:p>
    <w:p w14:paraId="2218526E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6) порядок идентификации участников опроса в случае проведения опроса граждан с использованием официального сайта администрации Няндомского муниципального округа в информационно-телекоммуникационной сети «Интернет».</w:t>
      </w:r>
    </w:p>
    <w:p w14:paraId="1A1F1370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4.3. Собрание депутатов Няндомского муниципального округа отказывает инициатору в проведении опроса в следующих случаях:</w:t>
      </w:r>
    </w:p>
    <w:p w14:paraId="3539827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1) вопросы, предлагаемые при проведении опроса, не относятся к вопросам местного значения и не касаются принятия решения об изменении целевого назначения земель муниципального образования для объектов регионального и межрегионального значения;</w:t>
      </w:r>
    </w:p>
    <w:p w14:paraId="7A4F9DDE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2) вопросы, предлагаемые при проведении опроса, не соответствуют требованиям, предусмотренным разделом 3 настоящего Порядка;</w:t>
      </w:r>
    </w:p>
    <w:p w14:paraId="5B685125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3) нарушен порядок выдвижения инициативы о проведении опроса.</w:t>
      </w:r>
    </w:p>
    <w:p w14:paraId="4BFDF040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</w:p>
    <w:p w14:paraId="67F6B218" w14:textId="77777777" w:rsidR="0058502F" w:rsidRPr="0012222E" w:rsidRDefault="0058502F" w:rsidP="0058502F">
      <w:pPr>
        <w:ind w:firstLine="567"/>
        <w:jc w:val="center"/>
        <w:rPr>
          <w:b/>
          <w:sz w:val="27"/>
          <w:szCs w:val="27"/>
        </w:rPr>
      </w:pPr>
      <w:r w:rsidRPr="0012222E">
        <w:rPr>
          <w:b/>
          <w:sz w:val="27"/>
          <w:szCs w:val="27"/>
        </w:rPr>
        <w:lastRenderedPageBreak/>
        <w:t>5. Порядок подготовки проведения опроса</w:t>
      </w:r>
    </w:p>
    <w:p w14:paraId="7E1B43AB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</w:p>
    <w:p w14:paraId="76FFE81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5.1. Дата начала проведения опроса должна быть определена в решении не ранее чем через 15 календарных дней и не позднее чем через 30 календарных дней после дня принятия решения.</w:t>
      </w:r>
    </w:p>
    <w:p w14:paraId="52787714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5.2. Продолжительность опроса не может составлять менее пяти календарных дней, начиная со дня начала проведения опроса, определенного в решении.</w:t>
      </w:r>
    </w:p>
    <w:p w14:paraId="727D0C4F" w14:textId="2DEC5B03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5.3. Жители </w:t>
      </w:r>
      <w:r w:rsidR="00AF55B2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 xml:space="preserve"> должны быть проинформированы о проведении опроса не менее чем за 10 календарных дней до дня начала проведения опроса.</w:t>
      </w:r>
    </w:p>
    <w:p w14:paraId="424E2EEE" w14:textId="1C759C85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5.4. Информирование о проведении опроса может осуществляться путем размещения информации о проведении опроса в печатных средствах массовой информации, в помещениях, в которых расположены органы местного самоуправления Няндомского муниципального округа, муниципальные учреждения, на официальных сайтах органов местного самоуправления Няндомского муниципального округа в информационно-телекоммуникационной сети «Интернет», иными способами, обеспечивающими возможность ознакомления жителей </w:t>
      </w:r>
      <w:r w:rsidR="00187457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 xml:space="preserve"> с информацией о проводимом опросе.</w:t>
      </w:r>
    </w:p>
    <w:p w14:paraId="4C6B4098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5.5. Собрание депутатов Няндомского муниципального округа принимает решение о создании комиссии, ответственной за организацию подготовки и проведения опроса (далее - комиссия), в состав которой входят представители Собрания депутатов Няндомского муниципального округа, администрации Няндомского муниципального округа, инициатора проведения опроса, общественных объединений и иных заинтересованных лиц. Численность членов комиссии не должна быть менее пяти и более десяти человек, включая председателя комиссии и ее секретаря.</w:t>
      </w:r>
    </w:p>
    <w:p w14:paraId="4999E2C8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5.6. Комиссия совершает все действия, необходимые для организации подготовки и проведения опроса, в том числе:</w:t>
      </w:r>
    </w:p>
    <w:p w14:paraId="2F9DEB26" w14:textId="661672BA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1) организует подготовку и проведение опроса и обеспечивает соблюдение прав жителей </w:t>
      </w:r>
      <w:r w:rsidR="00187457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 xml:space="preserve"> на участие в опросе;</w:t>
      </w:r>
    </w:p>
    <w:p w14:paraId="5852D823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2) составляет список граждан, принимающих участие в опросе (далее в настоящем разделе - список);</w:t>
      </w:r>
    </w:p>
    <w:p w14:paraId="7D3A8D8E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3) обеспечивает изготовление опросных листов;</w:t>
      </w:r>
    </w:p>
    <w:p w14:paraId="4A556E6E" w14:textId="7464A5BF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4) принимает меры по информированию жителей </w:t>
      </w:r>
      <w:r w:rsidR="00187457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 xml:space="preserve"> о проведении опроса, дате, сроках и методе проведения опроса;</w:t>
      </w:r>
    </w:p>
    <w:p w14:paraId="4A7A56E4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5) устанавливает итоги опроса и обнародует их;</w:t>
      </w:r>
    </w:p>
    <w:p w14:paraId="52643601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6) взаимодействует с органами местного самоуправления Няндомского муниципального округа по вопросам материально-технического и организационного обеспечения проведения опроса.</w:t>
      </w:r>
    </w:p>
    <w:p w14:paraId="6978A1A6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5.7. Деятельность комиссии осуществляется на коллегиальной основе.</w:t>
      </w:r>
    </w:p>
    <w:p w14:paraId="53DE3C9D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Председатель комиссии созывает заседание комиссии по мере необходимости.</w:t>
      </w:r>
    </w:p>
    <w:p w14:paraId="0FC82EAD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Заседание комиссии считается правомочным, если в нем принимает участие не менее половины ее членов. Решения комиссии принимаются открытым голосованием простым большинством голосов присутствующих на заседании членов комиссии.</w:t>
      </w:r>
    </w:p>
    <w:p w14:paraId="0DB35BF2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Комиссия осуществляет организационно-техническое обеспечение подготовки и проведения опроса при содействии администрации Няндомского муниципального округа.</w:t>
      </w:r>
    </w:p>
    <w:p w14:paraId="34DB1620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Деятельность комиссии прекращается после официального опубликования (обнародования) результатов опроса.</w:t>
      </w:r>
    </w:p>
    <w:p w14:paraId="53ECA0D7" w14:textId="4B214F90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lastRenderedPageBreak/>
        <w:t xml:space="preserve">5.8. Комиссия составляет список, в котором указываются фамилия, имя, отчество (при наличии), год рождения (в возрасте </w:t>
      </w:r>
      <w:r>
        <w:rPr>
          <w:sz w:val="27"/>
          <w:szCs w:val="27"/>
        </w:rPr>
        <w:t>16-</w:t>
      </w:r>
      <w:r w:rsidRPr="0012222E">
        <w:rPr>
          <w:sz w:val="27"/>
          <w:szCs w:val="27"/>
        </w:rPr>
        <w:t xml:space="preserve">18 лет - дополнительно день и месяц рождения) и адрес места жительства граждан, принимающих участие в опросе. В качестве списка может быть использован список избирателей </w:t>
      </w:r>
      <w:r w:rsidR="00AF55B2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>.</w:t>
      </w:r>
    </w:p>
    <w:p w14:paraId="37E3426E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Список составляется в двух экземплярах и подписывается председателем и секретарем комиссии.</w:t>
      </w:r>
    </w:p>
    <w:p w14:paraId="24784623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Список составляется не позднее чем за десять дней до проведения опроса.</w:t>
      </w:r>
    </w:p>
    <w:p w14:paraId="35276DD4" w14:textId="2DD07315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Дополнительное включение жителей </w:t>
      </w:r>
      <w:r w:rsidR="00AF55B2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 xml:space="preserve"> в список допускается в любое время, в том числе и в день проведения опроса.</w:t>
      </w:r>
    </w:p>
    <w:p w14:paraId="44AD31EF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В случае создания нескольких пунктов проведения опроса список составляется по каждому пункту.</w:t>
      </w:r>
    </w:p>
    <w:p w14:paraId="43618873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5.9. При проведении опроса по нескольким вопросам опросные листы оформляются отдельно по каждому предлагаемому вопросу.</w:t>
      </w:r>
    </w:p>
    <w:p w14:paraId="0FBC697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5.10. Форма опросного листа представляет собой таблицу с наименованием столбцов, содержащих следующие сведения:</w:t>
      </w:r>
    </w:p>
    <w:p w14:paraId="4A26AAD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1) номер по порядку;</w:t>
      </w:r>
    </w:p>
    <w:p w14:paraId="48758F5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2) фамилия, имя, отчество (при наличии) гражданина, принимающего участие в опросе, год рождения, серия, номер паспорта или документа, заменяющего паспорт гражданина;</w:t>
      </w:r>
    </w:p>
    <w:p w14:paraId="6108D924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3) адрес места жительства гражданина, принимающего участие в опросе;</w:t>
      </w:r>
    </w:p>
    <w:p w14:paraId="2B7F206F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4) вопрос, предлагаемый при проведении опроса, и варианты ответа </w:t>
      </w:r>
      <w:r>
        <w:rPr>
          <w:sz w:val="27"/>
          <w:szCs w:val="27"/>
        </w:rPr>
        <w:t>«</w:t>
      </w:r>
      <w:r w:rsidRPr="0012222E">
        <w:rPr>
          <w:sz w:val="27"/>
          <w:szCs w:val="27"/>
        </w:rPr>
        <w:t>За</w:t>
      </w:r>
      <w:r>
        <w:rPr>
          <w:sz w:val="27"/>
          <w:szCs w:val="27"/>
        </w:rPr>
        <w:t>»</w:t>
      </w:r>
      <w:r w:rsidRPr="0012222E">
        <w:rPr>
          <w:sz w:val="27"/>
          <w:szCs w:val="27"/>
        </w:rPr>
        <w:t xml:space="preserve"> и </w:t>
      </w:r>
      <w:r>
        <w:rPr>
          <w:sz w:val="27"/>
          <w:szCs w:val="27"/>
        </w:rPr>
        <w:t>«</w:t>
      </w:r>
      <w:r w:rsidRPr="0012222E">
        <w:rPr>
          <w:sz w:val="27"/>
          <w:szCs w:val="27"/>
        </w:rPr>
        <w:t>Против</w:t>
      </w:r>
      <w:r>
        <w:rPr>
          <w:sz w:val="27"/>
          <w:szCs w:val="27"/>
        </w:rPr>
        <w:t>»</w:t>
      </w:r>
      <w:r w:rsidRPr="0012222E">
        <w:rPr>
          <w:sz w:val="27"/>
          <w:szCs w:val="27"/>
        </w:rPr>
        <w:t>;</w:t>
      </w:r>
    </w:p>
    <w:p w14:paraId="470BFA72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5) дата внесения в опросный лист сведений в отношении каждого гражданина, принимающего участие в опросе;</w:t>
      </w:r>
    </w:p>
    <w:p w14:paraId="3193C321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6) подпись гражданина, принимающего участие в опросе;</w:t>
      </w:r>
    </w:p>
    <w:p w14:paraId="0CB1890E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7) иные сведения, необходимые для проведения опроса.</w:t>
      </w:r>
    </w:p>
    <w:p w14:paraId="11E39D2E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В случае проведения опроса путем тайного голосования внесение в опросный лист сведений, предусмотренных настоящим пунктом, не допускается, за исключением сведений, предусмотренных подпунктом 4 настоящего пункта.</w:t>
      </w:r>
    </w:p>
    <w:p w14:paraId="64119EF0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5.11. Каждый опросный лист подписывается председателем и секретарем комиссии на каждой странице.</w:t>
      </w:r>
    </w:p>
    <w:p w14:paraId="130B43FE" w14:textId="19601BD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Количество изготовленных опросных листов должно быть не менее минимальной численности жителей </w:t>
      </w:r>
      <w:r w:rsidR="00AF55B2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>, указанной в решении.</w:t>
      </w:r>
    </w:p>
    <w:p w14:paraId="323C22D8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5.12. Проведение опроса может быть поручено одному или нескольким гражданам на условиях заключенного с ними договора. К проведению опроса могут привлекаться только дееспособные совершеннолетние граждане.</w:t>
      </w:r>
    </w:p>
    <w:p w14:paraId="48117B74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Проведение опроса может быть поручено независимым организациям, профессионально занимающимся социологическими исследованиями.</w:t>
      </w:r>
    </w:p>
    <w:p w14:paraId="61B9F9D0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</w:p>
    <w:p w14:paraId="36B19740" w14:textId="77777777" w:rsidR="0058502F" w:rsidRPr="0012222E" w:rsidRDefault="0058502F" w:rsidP="0058502F">
      <w:pPr>
        <w:ind w:firstLine="567"/>
        <w:jc w:val="center"/>
        <w:rPr>
          <w:b/>
          <w:sz w:val="27"/>
          <w:szCs w:val="27"/>
        </w:rPr>
      </w:pPr>
      <w:r w:rsidRPr="0012222E">
        <w:rPr>
          <w:b/>
          <w:sz w:val="27"/>
          <w:szCs w:val="27"/>
        </w:rPr>
        <w:t>6. Методы проведения опроса</w:t>
      </w:r>
    </w:p>
    <w:p w14:paraId="5604414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</w:p>
    <w:p w14:paraId="7C49F2A6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6.1. Опрос проводится путем тайного, поименного или открытого голосования.</w:t>
      </w:r>
    </w:p>
    <w:p w14:paraId="3BEEB5AD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6.2. Тайное голосование проводится по опросным листам в пунктах проведения опроса.</w:t>
      </w:r>
    </w:p>
    <w:p w14:paraId="4FBC92ED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6.3. Поименное голосование проводится по опросным листам в пунктах проведения опроса и (или) по месту жительства, работы участников опроса.</w:t>
      </w:r>
    </w:p>
    <w:p w14:paraId="105D693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lastRenderedPageBreak/>
        <w:t>6.4. Открытое голосование проводится на собраниях граждан, принимающих участие в опросе, по месту жительства, работы указанных граждан, иными методами, не противоречащими законодательству Российской Федерации.</w:t>
      </w:r>
    </w:p>
    <w:p w14:paraId="6A9A11A9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6.5. При проведении тайного голосования в пунктах проведения опроса должны быть специально оборудованы места для тайного голосования и установлены ящики для голосования, которые на время опроса опечатываются. Опросный лист выдается гражданину, принимающему участие в опросе, лицом, проводящим опрос, по списку. При получении опросного листа гражданин, принимающий участие в опросе, предъявляет паспорт или документ, заменяющий паспорт гражданина, и расписывается против своей фамилии в списке.</w:t>
      </w:r>
    </w:p>
    <w:p w14:paraId="33A46074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Опросный лист заполняется гражданином, принимающим участие в опросе, в специально оборудованном месте (кабине или комнате), в котором не допускается присутствие иных лиц.</w:t>
      </w:r>
    </w:p>
    <w:p w14:paraId="441516B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При голосовании гражданин, принимающий участие в опросе, ставит любой знак в квадрате под словом «За» или под словом «Против» в соответствии со своим волеизъявлением. Использование карандаша при заполнении опросного листа не допускается.</w:t>
      </w:r>
    </w:p>
    <w:p w14:paraId="781606E8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Заполненный опросный лист опускается гражданином, принимающим участие в опросе, в ящик для голосования, который должен находиться в поле зрения лиц, проводящих опрос. Число ящиков для голосования определяется комиссией.</w:t>
      </w:r>
    </w:p>
    <w:p w14:paraId="0013DF9B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Лица, проводящие опрос, обеспечивают тайну голосования.</w:t>
      </w:r>
    </w:p>
    <w:p w14:paraId="1575F163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В случае если гражданин, принимающий участие в опросе, считает, что при заполнении опросного листа совершил ошибку, он вправе обратиться к лицу, проводящему опрос, выдававшему опросный лист, с просьбой выдать ему новый опросный лист взамен испорченного. Лицо, проводящее опрос, выдает гражданину, принимающему участие в опросе, новый опросный лист, делая при этом соответствующую отметку в списке против фамилии данного гражданина. Испорченный опросный лист погашается, о чем составляется акт.</w:t>
      </w:r>
    </w:p>
    <w:p w14:paraId="68BA1FA8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Если лицо, проводящее опрос, нарушает тайну голосования или пытается повлиять на волеизъявление граждан, принимающих участие в опросе, оно немедленно отстраняется от участия в работе. Решение об этом принимается коллегиально лицами, проводящими опрос, в пункте проведения опроса.</w:t>
      </w:r>
    </w:p>
    <w:p w14:paraId="475D5C79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6.6. Поименное голосование может проводиться по опросным листам в пунктах проведения опроса либо по месту жительства, работы граждан, принимающих участие в опросе.</w:t>
      </w:r>
    </w:p>
    <w:p w14:paraId="63B1598F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Лицо, осуществляющее опрос, обязано ознакомить гражданина, принимающего участие в опросе, с вопросами, предлагаемыми при проведении опроса.</w:t>
      </w:r>
    </w:p>
    <w:p w14:paraId="25C5A75B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Заполнение опросного листа заключается в получении от гражданина, принимающего участие в опросе, ответа на вопрос, предлагаемый при проведении опроса, внесении данных об этом гражданине и подписании им опросного листа.</w:t>
      </w:r>
    </w:p>
    <w:p w14:paraId="2AB210D2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Данные о гражданине, принимающим участие в опросе, могут вноситься в опросный лист по просьбе этого гражданина лицом, осуществляющим опрос. Опросный лист заполняется рукописным способом, при этом использование карандашей не допускается. Подпись и дату ее внесения гражданин, принимающий участие в опросе, ставит собственноручно.</w:t>
      </w:r>
    </w:p>
    <w:p w14:paraId="0C3C1C10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Каждый опросный лист заверяется лицом, осуществляющим опрос, которое собственноручно указывает свои фамилию, имя, отчество (при наличии), год рождения, </w:t>
      </w:r>
      <w:r w:rsidRPr="0012222E">
        <w:rPr>
          <w:sz w:val="27"/>
          <w:szCs w:val="27"/>
        </w:rPr>
        <w:lastRenderedPageBreak/>
        <w:t>серию, номер паспорта или документа, заменяющего паспорт гражданина, адрес места жительства.</w:t>
      </w:r>
    </w:p>
    <w:p w14:paraId="790D4822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В течение всего срока проведения опроса заполненные опросные листы в конце каждого дня доставляются лицами, осуществляющими опрос, в комиссию.</w:t>
      </w:r>
    </w:p>
    <w:p w14:paraId="0D9534A5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6.7. Комиссия вправе провести собрание граждан, принимающих участие в опросе (далее в настоящем разделе - собрание), для проведения голосования по предлагаемым вопросам.</w:t>
      </w:r>
    </w:p>
    <w:p w14:paraId="30114DD2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Регистрация граждан, принимающих участие в опросе, проводится по списку. Собрание проводится представителями комиссии в количестве не менее трех человек. На собрании допускаются выступления заинтересованных сторон по вопросам, предлагаемым при проведении опроса.</w:t>
      </w:r>
    </w:p>
    <w:p w14:paraId="22E34DC1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Голосование на собрании проводится открыто по каждому вопросу, предлагаемому при проведении опроса, отдельно «За» и отдельно «Против». В голосовании участвуют только граждане, внесенные в список и зарегистрированные на собрании. Результаты голосования заносятся в протокол собрания, который подписывается всеми присутствующими членами комиссии.</w:t>
      </w:r>
    </w:p>
    <w:p w14:paraId="052A9E23" w14:textId="77777777" w:rsidR="0058502F" w:rsidRPr="0012222E" w:rsidRDefault="0058502F" w:rsidP="0058502F">
      <w:pPr>
        <w:pStyle w:val="ConsNonformat"/>
        <w:ind w:right="0"/>
        <w:jc w:val="both"/>
        <w:rPr>
          <w:rFonts w:ascii="Times New Roman" w:hAnsi="Times New Roman"/>
          <w:sz w:val="27"/>
          <w:szCs w:val="27"/>
        </w:rPr>
      </w:pPr>
    </w:p>
    <w:p w14:paraId="4F0160F5" w14:textId="77777777" w:rsidR="0058502F" w:rsidRPr="0012222E" w:rsidRDefault="0058502F" w:rsidP="0058502F">
      <w:pPr>
        <w:ind w:firstLine="567"/>
        <w:jc w:val="center"/>
        <w:rPr>
          <w:b/>
          <w:sz w:val="27"/>
          <w:szCs w:val="27"/>
        </w:rPr>
      </w:pPr>
      <w:r w:rsidRPr="0012222E">
        <w:rPr>
          <w:b/>
          <w:sz w:val="27"/>
          <w:szCs w:val="27"/>
        </w:rPr>
        <w:t>7. Подведение итогов опроса</w:t>
      </w:r>
    </w:p>
    <w:p w14:paraId="02F17258" w14:textId="77777777" w:rsidR="0058502F" w:rsidRPr="0012222E" w:rsidRDefault="0058502F" w:rsidP="0058502F">
      <w:pPr>
        <w:ind w:firstLine="567"/>
        <w:rPr>
          <w:sz w:val="27"/>
          <w:szCs w:val="27"/>
        </w:rPr>
      </w:pPr>
    </w:p>
    <w:p w14:paraId="03BC5D8F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7.1. Подведение итогов опроса осуществляется в течение 10 календарных дней с даты окончания проведения опроса путем подсчета общего числа проголосовавших «За» или «Против».</w:t>
      </w:r>
    </w:p>
    <w:p w14:paraId="6C5DE448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7.2. По итогам обработки опросных листов комиссия составляет протокол о результатах опроса, в котором указывается:</w:t>
      </w:r>
    </w:p>
    <w:p w14:paraId="690B8ADE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1) число граждан, включенных в список;</w:t>
      </w:r>
    </w:p>
    <w:p w14:paraId="7ADB46C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2) число граждан, принявших участие в опросе (определяется по числу подписей в списке);</w:t>
      </w:r>
    </w:p>
    <w:p w14:paraId="49374238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3) формулировка вопроса, предлагаемого при проведении опроса;</w:t>
      </w:r>
    </w:p>
    <w:p w14:paraId="67F436FB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4) число граждан, принявших участие в опросе, ответивших на вопрос положительно;</w:t>
      </w:r>
    </w:p>
    <w:p w14:paraId="1EEE36D1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5) число граждан, принявших участие в опросе, ответивших на вопрос отрицательно;</w:t>
      </w:r>
    </w:p>
    <w:p w14:paraId="33B9BE8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6) число опросных листов, признанных недействительными.</w:t>
      </w:r>
    </w:p>
    <w:p w14:paraId="77CF0945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7.3. Недействительными признаются опросные листы, по которым невозможно достоверно установить мнение граждан, принявших участие в опросе, и опросные листы, не содержащие данных о голосовавшем или его подписи.</w:t>
      </w:r>
    </w:p>
    <w:p w14:paraId="5CA3A02A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Недействительными признаются опросные листы, не имеющие отметок председателя и секретаря комиссии, и опросные листы неустановленного образца.</w:t>
      </w:r>
    </w:p>
    <w:p w14:paraId="0C444E1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7.4. Протокол о результатах опроса составляется в двух экземплярах и подписывается всеми членами комиссии. Один экземпляр протокола о результатах опроса вместе с опросными листами направляется в Собрание депутатов Няндомского муниципального округа, а второй передается инициатору проведения опроса. К первому экземпляру протокола о результатах опроса прилагаются поступившие в комиссию письменные жалобы, заявления и принятые по ним решения.</w:t>
      </w:r>
    </w:p>
    <w:p w14:paraId="3374923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Член комиссии, не согласный с протоколом о результатах опроса в целом или в части, вправе изложить в письменной форме особое мнение, которое прилагается к указанному протоколу.</w:t>
      </w:r>
    </w:p>
    <w:p w14:paraId="1A1AE563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lastRenderedPageBreak/>
        <w:t>7.5. Если опрос проводился по нескольким вопросам, протокол о результатах опроса составляется отдельно по каждому вопросу.</w:t>
      </w:r>
    </w:p>
    <w:p w14:paraId="14DEB56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7.6. На основании протокола (протоколов) о результатах опроса комиссия принимает решение о признании опроса состоявшимся (несостоявшимся) и действительным (недействительным).</w:t>
      </w:r>
    </w:p>
    <w:p w14:paraId="3EE2BB63" w14:textId="2BC27BB0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 xml:space="preserve">7.7. Опрос признается несостоявшимся, если число граждан, принявших участие в опросе, меньше минимальной численности жителей </w:t>
      </w:r>
      <w:r w:rsidR="00AF55B2">
        <w:rPr>
          <w:sz w:val="27"/>
          <w:szCs w:val="27"/>
        </w:rPr>
        <w:t>Няндомского муниципального округа</w:t>
      </w:r>
      <w:r w:rsidRPr="0012222E">
        <w:rPr>
          <w:sz w:val="27"/>
          <w:szCs w:val="27"/>
        </w:rPr>
        <w:t>, участвующих в опросе, установленной решением.</w:t>
      </w:r>
    </w:p>
    <w:p w14:paraId="1B3BA5ED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7.8. Опрос признается недействительным, если признаны недействительными более 50 процентов опросных листов, заполненных гражданами, принявшими участие в опросе.</w:t>
      </w:r>
    </w:p>
    <w:p w14:paraId="5A592A38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7.9. Решение комиссии о признании опроса состоявшимся (несостоявшимся) и действительным (недействительным) подписывается председателем и секретарем комиссии.</w:t>
      </w:r>
    </w:p>
    <w:p w14:paraId="29B59E3B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7.10. Мнение населения по вопросу (вопросам), предлагаемому (предлагаемым) при проведении опроса, считается выявленным, если опрос признан состоявшимся и действительным.</w:t>
      </w:r>
    </w:p>
    <w:p w14:paraId="378408E3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7.11. Результаты опроса носят рекомендательный характер.</w:t>
      </w:r>
    </w:p>
    <w:p w14:paraId="5F55C2EE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Мнение населения, выявленное в ходе опроса, подлежит обязательному рассмотрению и учитывается при принятии решений органами местного самоуправления и должностными лицами местного самоуправления, а также органами государственной власти Архангельской области.</w:t>
      </w:r>
    </w:p>
    <w:p w14:paraId="782415D3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7.12. Результаты опроса подлежат официальному опубликованию (обнародованию) в срок, не превышающий 15 дней со дня окончания срока проведения опроса.</w:t>
      </w:r>
    </w:p>
    <w:p w14:paraId="1B66390A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Информирование о результатах опроса может осуществляться путем размещения информации о результатах опроса в печатных средствах массовой информации, в помещениях, в которых расположены органы местного самоуправления Няндомского муниципального округа, муниципальные учреждения, на официальных сайтах органов местного самоуправления Няндомского муниципального округа в информационно-телекоммуникационной сети «Интернет».</w:t>
      </w:r>
    </w:p>
    <w:p w14:paraId="3BA6F200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7.13. Документы, указанные в пункте 7.6 настоящей статьи</w:t>
      </w:r>
      <w:r>
        <w:rPr>
          <w:sz w:val="27"/>
          <w:szCs w:val="27"/>
        </w:rPr>
        <w:t xml:space="preserve">, </w:t>
      </w:r>
      <w:r w:rsidRPr="0012222E">
        <w:rPr>
          <w:sz w:val="27"/>
          <w:szCs w:val="27"/>
        </w:rPr>
        <w:t>передаются инициатору проведения опроса в срок, не превышающий 10 дней со дня окончания срока проведения опроса.</w:t>
      </w:r>
    </w:p>
    <w:p w14:paraId="0E9EBAC7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7.14. Контроль за соблюдением порядка назначения и проведения опроса осуществляется Собранием депутатов Няндомского муниципального округа.</w:t>
      </w:r>
    </w:p>
    <w:p w14:paraId="7A70106C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7.15. Депутаты Собрания депутатов Няндомского муниципального округа вправе беспрепятственно знакомиться со всеми документами и материалами, имеющими отношение к подготовке и проведению опроса, а также к результатам оценки его достоверности.</w:t>
      </w:r>
    </w:p>
    <w:p w14:paraId="3832FEEA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7.16. В случае грубых нарушений установленного порядка назначения и проведения опроса, а также при наличии обоснованных сомнений в достоверности его результатов Собрание депутатов Няндомского муниципального округа вправе принять решение об аннулировании результатов опроса и проведении повторного опроса.</w:t>
      </w:r>
    </w:p>
    <w:p w14:paraId="176A1E44" w14:textId="77777777" w:rsidR="0058502F" w:rsidRPr="0012222E" w:rsidRDefault="0058502F" w:rsidP="0058502F">
      <w:pPr>
        <w:ind w:firstLine="567"/>
        <w:jc w:val="both"/>
        <w:rPr>
          <w:sz w:val="27"/>
          <w:szCs w:val="27"/>
        </w:rPr>
      </w:pPr>
      <w:r w:rsidRPr="0012222E">
        <w:rPr>
          <w:sz w:val="27"/>
          <w:szCs w:val="27"/>
        </w:rPr>
        <w:t>7.17. Материалы опроса хранятся в Собрании депутатов Няндомского муниципального округа в течение срока его полномочий, а по истечении этого срока передаются в архив.</w:t>
      </w:r>
    </w:p>
    <w:p w14:paraId="5D17E693" w14:textId="77777777" w:rsidR="0058502F" w:rsidRPr="0012222E" w:rsidRDefault="0058502F" w:rsidP="0058502F">
      <w:pPr>
        <w:jc w:val="center"/>
        <w:rPr>
          <w:sz w:val="27"/>
          <w:szCs w:val="27"/>
        </w:rPr>
      </w:pPr>
      <w:r w:rsidRPr="0012222E">
        <w:rPr>
          <w:sz w:val="27"/>
          <w:szCs w:val="27"/>
        </w:rPr>
        <w:t>___________________</w:t>
      </w:r>
    </w:p>
    <w:p w14:paraId="31FE814D" w14:textId="77777777" w:rsidR="00C22BC5" w:rsidRDefault="00C22BC5"/>
    <w:sectPr w:rsidR="00C22BC5" w:rsidSect="00855D0F">
      <w:pgSz w:w="11906" w:h="16838"/>
      <w:pgMar w:top="719" w:right="567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63EA4" w14:textId="77777777" w:rsidR="00D42BFC" w:rsidRDefault="00D42BFC">
      <w:r>
        <w:separator/>
      </w:r>
    </w:p>
  </w:endnote>
  <w:endnote w:type="continuationSeparator" w:id="0">
    <w:p w14:paraId="4C4BEDA5" w14:textId="77777777" w:rsidR="00D42BFC" w:rsidRDefault="00D4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CDB58" w14:textId="77777777" w:rsidR="00AE715B" w:rsidRDefault="0058502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FF7B92E" w14:textId="77777777" w:rsidR="00AE715B" w:rsidRDefault="0035361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E2B65" w14:textId="77777777" w:rsidR="00D42BFC" w:rsidRDefault="00D42BFC">
      <w:r>
        <w:separator/>
      </w:r>
    </w:p>
  </w:footnote>
  <w:footnote w:type="continuationSeparator" w:id="0">
    <w:p w14:paraId="5580EDBC" w14:textId="77777777" w:rsidR="00D42BFC" w:rsidRDefault="00D4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6324179"/>
      <w:docPartObj>
        <w:docPartGallery w:val="Page Numbers (Top of Page)"/>
        <w:docPartUnique/>
      </w:docPartObj>
    </w:sdtPr>
    <w:sdtEndPr/>
    <w:sdtContent>
      <w:p w14:paraId="7AA99566" w14:textId="52FB8780" w:rsidR="00855D0F" w:rsidRDefault="00855D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F5875D" w14:textId="77777777" w:rsidR="00AE715B" w:rsidRDefault="00353613">
    <w:pPr>
      <w:pStyle w:val="a4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34"/>
    <w:rsid w:val="0013205C"/>
    <w:rsid w:val="00187457"/>
    <w:rsid w:val="00353613"/>
    <w:rsid w:val="0058502F"/>
    <w:rsid w:val="00855D0F"/>
    <w:rsid w:val="0088361B"/>
    <w:rsid w:val="009F35CF"/>
    <w:rsid w:val="00AF55B2"/>
    <w:rsid w:val="00B37434"/>
    <w:rsid w:val="00C22BC5"/>
    <w:rsid w:val="00D4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695E"/>
  <w15:chartTrackingRefBased/>
  <w15:docId w15:val="{499816CE-23CD-48BB-B8A0-58033FD4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8502F"/>
  </w:style>
  <w:style w:type="paragraph" w:styleId="a4">
    <w:name w:val="header"/>
    <w:basedOn w:val="a"/>
    <w:link w:val="a5"/>
    <w:uiPriority w:val="99"/>
    <w:rsid w:val="005850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850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8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502F"/>
    <w:pPr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58502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unhideWhenUsed/>
    <w:rsid w:val="0058502F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3536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36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CBE58-85D3-4803-B0C6-45C1A65DC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3709</Words>
  <Characters>21143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OKRMS-Delprois</dc:creator>
  <cp:keywords/>
  <dc:description/>
  <cp:lastModifiedBy>User</cp:lastModifiedBy>
  <cp:revision>2</cp:revision>
  <cp:lastPrinted>2024-07-04T10:34:00Z</cp:lastPrinted>
  <dcterms:created xsi:type="dcterms:W3CDTF">2024-07-04T10:34:00Z</dcterms:created>
  <dcterms:modified xsi:type="dcterms:W3CDTF">2024-07-04T10:34:00Z</dcterms:modified>
</cp:coreProperties>
</file>