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AA304" w14:textId="5C6CBB56" w:rsidR="001D56FE" w:rsidRPr="00C276E7" w:rsidRDefault="00D61665" w:rsidP="00FA1E13">
      <w:pPr>
        <w:pStyle w:val="ab"/>
        <w:spacing w:before="0" w:beforeAutospacing="0" w:after="120" w:afterAutospacing="0"/>
        <w:jc w:val="center"/>
        <w:rPr>
          <w:b/>
          <w:sz w:val="28"/>
          <w:szCs w:val="28"/>
        </w:rPr>
      </w:pPr>
      <w:r w:rsidRPr="00D61665">
        <w:rPr>
          <w:b/>
          <w:sz w:val="28"/>
          <w:szCs w:val="28"/>
        </w:rPr>
        <w:t>О внесении изменени</w:t>
      </w:r>
      <w:r w:rsidR="00287563">
        <w:rPr>
          <w:b/>
          <w:sz w:val="28"/>
          <w:szCs w:val="28"/>
        </w:rPr>
        <w:t>я</w:t>
      </w:r>
      <w:r w:rsidRPr="00D61665">
        <w:rPr>
          <w:b/>
          <w:sz w:val="28"/>
          <w:szCs w:val="28"/>
        </w:rPr>
        <w:t xml:space="preserve"> в </w:t>
      </w:r>
      <w:r w:rsidR="000E6F24">
        <w:rPr>
          <w:b/>
          <w:sz w:val="28"/>
          <w:szCs w:val="28"/>
        </w:rPr>
        <w:t>административный регламент предоставления муниципальной услуги «</w:t>
      </w:r>
      <w:r w:rsidR="00025268" w:rsidRPr="00025268">
        <w:rPr>
          <w:b/>
          <w:sz w:val="28"/>
          <w:szCs w:val="28"/>
        </w:rPr>
        <w:t xml:space="preserve">Постановка граждан на учет в качестве лиц, имеющих право на предоставление земельных участков </w:t>
      </w:r>
      <w:r w:rsidR="00867A34">
        <w:rPr>
          <w:b/>
          <w:sz w:val="28"/>
          <w:szCs w:val="28"/>
        </w:rPr>
        <w:br/>
      </w:r>
      <w:r w:rsidR="00025268" w:rsidRPr="00025268">
        <w:rPr>
          <w:b/>
          <w:sz w:val="28"/>
          <w:szCs w:val="28"/>
        </w:rPr>
        <w:t>в собственность бесплатно</w:t>
      </w:r>
      <w:r w:rsidR="000E6F24">
        <w:rPr>
          <w:b/>
          <w:sz w:val="28"/>
          <w:szCs w:val="28"/>
        </w:rPr>
        <w:t xml:space="preserve">» </w:t>
      </w:r>
    </w:p>
    <w:p w14:paraId="074C91CB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F81DB36" w14:textId="5116A90E" w:rsidR="00D61665" w:rsidRPr="00D61665" w:rsidRDefault="00615C93" w:rsidP="00C43CF7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5C93">
        <w:rPr>
          <w:rFonts w:ascii="Times New Roman" w:hAnsi="Times New Roman" w:cs="Times New Roman"/>
          <w:sz w:val="28"/>
          <w:szCs w:val="28"/>
        </w:rPr>
        <w:t xml:space="preserve">В соответствии со статьей 13 Федерального закона от 27 июля </w:t>
      </w:r>
      <w:r w:rsidRPr="00615C93">
        <w:rPr>
          <w:rFonts w:ascii="Times New Roman" w:hAnsi="Times New Roman" w:cs="Times New Roman"/>
          <w:sz w:val="28"/>
          <w:szCs w:val="28"/>
        </w:rPr>
        <w:br/>
        <w:t xml:space="preserve">2010 года № 210-ФЗ «Об организации предоставления государственных </w:t>
      </w:r>
      <w:r w:rsidR="008120CF">
        <w:rPr>
          <w:rFonts w:ascii="Times New Roman" w:hAnsi="Times New Roman" w:cs="Times New Roman"/>
          <w:sz w:val="28"/>
          <w:szCs w:val="28"/>
        </w:rPr>
        <w:br/>
      </w:r>
      <w:r w:rsidRPr="00615C93">
        <w:rPr>
          <w:rFonts w:ascii="Times New Roman" w:hAnsi="Times New Roman" w:cs="Times New Roman"/>
          <w:sz w:val="28"/>
          <w:szCs w:val="28"/>
        </w:rPr>
        <w:t>и муниципальных услуг»</w:t>
      </w:r>
      <w:r w:rsidR="00DD5646">
        <w:rPr>
          <w:rFonts w:ascii="Times New Roman" w:hAnsi="Times New Roman" w:cs="Times New Roman"/>
          <w:sz w:val="28"/>
          <w:szCs w:val="28"/>
        </w:rPr>
        <w:t xml:space="preserve">, </w:t>
      </w:r>
      <w:r w:rsidR="008426F5">
        <w:rPr>
          <w:rFonts w:ascii="Times New Roman" w:hAnsi="Times New Roman" w:cs="Times New Roman"/>
          <w:sz w:val="28"/>
          <w:szCs w:val="28"/>
        </w:rPr>
        <w:t>р</w:t>
      </w:r>
      <w:r w:rsidR="008426F5" w:rsidRPr="00D61665">
        <w:rPr>
          <w:rFonts w:ascii="Times New Roman" w:hAnsi="Times New Roman" w:cs="Times New Roman"/>
          <w:sz w:val="28"/>
          <w:szCs w:val="28"/>
        </w:rPr>
        <w:t>уководствуясь</w:t>
      </w:r>
      <w:r w:rsidR="008426F5">
        <w:rPr>
          <w:rFonts w:ascii="Times New Roman" w:hAnsi="Times New Roman" w:cs="Times New Roman"/>
          <w:sz w:val="28"/>
          <w:szCs w:val="28"/>
        </w:rPr>
        <w:t xml:space="preserve"> </w:t>
      </w:r>
      <w:r w:rsidR="007F5E34">
        <w:rPr>
          <w:rFonts w:ascii="Times New Roman" w:hAnsi="Times New Roman" w:cs="Times New Roman"/>
          <w:sz w:val="28"/>
          <w:szCs w:val="28"/>
        </w:rPr>
        <w:t>стать</w:t>
      </w:r>
      <w:r w:rsidR="007E5FC0">
        <w:rPr>
          <w:rFonts w:ascii="Times New Roman" w:hAnsi="Times New Roman" w:cs="Times New Roman"/>
          <w:sz w:val="28"/>
          <w:szCs w:val="28"/>
        </w:rPr>
        <w:t>ями</w:t>
      </w:r>
      <w:r w:rsidR="007F5E34">
        <w:rPr>
          <w:rFonts w:ascii="Times New Roman" w:hAnsi="Times New Roman" w:cs="Times New Roman"/>
          <w:sz w:val="28"/>
          <w:szCs w:val="28"/>
        </w:rPr>
        <w:t xml:space="preserve"> 6</w:t>
      </w:r>
      <w:r w:rsidR="00287563">
        <w:rPr>
          <w:rFonts w:ascii="Times New Roman" w:hAnsi="Times New Roman" w:cs="Times New Roman"/>
          <w:sz w:val="28"/>
          <w:szCs w:val="28"/>
        </w:rPr>
        <w:t xml:space="preserve"> и</w:t>
      </w:r>
      <w:r w:rsidR="007E5FC0">
        <w:rPr>
          <w:rFonts w:ascii="Times New Roman" w:hAnsi="Times New Roman" w:cs="Times New Roman"/>
          <w:sz w:val="28"/>
          <w:szCs w:val="28"/>
        </w:rPr>
        <w:t xml:space="preserve"> 40</w:t>
      </w:r>
      <w:r w:rsidR="007F5E34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D61665">
        <w:rPr>
          <w:rFonts w:ascii="Times New Roman" w:hAnsi="Times New Roman" w:cs="Times New Roman"/>
          <w:sz w:val="28"/>
          <w:szCs w:val="28"/>
        </w:rPr>
        <w:t>Устав</w:t>
      </w:r>
      <w:r w:rsidR="007F5E34">
        <w:rPr>
          <w:rFonts w:ascii="Times New Roman" w:hAnsi="Times New Roman" w:cs="Times New Roman"/>
          <w:sz w:val="28"/>
          <w:szCs w:val="28"/>
        </w:rPr>
        <w:t>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Няндомского </w:t>
      </w:r>
      <w:r w:rsidR="002D504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964C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5046">
        <w:rPr>
          <w:rFonts w:ascii="Times New Roman" w:hAnsi="Times New Roman" w:cs="Times New Roman"/>
          <w:sz w:val="28"/>
          <w:szCs w:val="28"/>
        </w:rPr>
        <w:t>округа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66044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C43CF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D61665" w:rsidRPr="00D61665">
        <w:rPr>
          <w:rFonts w:ascii="Times New Roman" w:hAnsi="Times New Roman" w:cs="Times New Roman"/>
          <w:sz w:val="28"/>
          <w:szCs w:val="28"/>
        </w:rPr>
        <w:t>:</w:t>
      </w:r>
    </w:p>
    <w:p w14:paraId="1DCD5B9E" w14:textId="6D604EEE" w:rsidR="0068554F" w:rsidRDefault="008508A0" w:rsidP="00287563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8508A0">
        <w:rPr>
          <w:bCs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117C7F" w:rsidRPr="00117C7F">
        <w:rPr>
          <w:bCs/>
          <w:sz w:val="28"/>
          <w:szCs w:val="28"/>
        </w:rPr>
        <w:t>«</w:t>
      </w:r>
      <w:r w:rsidR="00025268" w:rsidRPr="00025268">
        <w:rPr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117C7F" w:rsidRPr="00117C7F">
        <w:rPr>
          <w:bCs/>
          <w:sz w:val="28"/>
          <w:szCs w:val="28"/>
        </w:rPr>
        <w:t>»</w:t>
      </w:r>
      <w:r w:rsidR="00117C7F">
        <w:rPr>
          <w:bCs/>
          <w:sz w:val="28"/>
          <w:szCs w:val="28"/>
          <w:lang w:bidi="ru-RU"/>
        </w:rPr>
        <w:t xml:space="preserve">, утвержденный постановлением администрации Няндомского муниципального округа Архангельской области от </w:t>
      </w:r>
      <w:r w:rsidR="00287563">
        <w:rPr>
          <w:bCs/>
          <w:sz w:val="28"/>
          <w:szCs w:val="28"/>
          <w:lang w:bidi="ru-RU"/>
        </w:rPr>
        <w:t>9</w:t>
      </w:r>
      <w:r w:rsidR="00117C7F">
        <w:rPr>
          <w:bCs/>
          <w:sz w:val="28"/>
          <w:szCs w:val="28"/>
          <w:lang w:bidi="ru-RU"/>
        </w:rPr>
        <w:t xml:space="preserve"> </w:t>
      </w:r>
      <w:r w:rsidR="00287563">
        <w:rPr>
          <w:bCs/>
          <w:sz w:val="28"/>
          <w:szCs w:val="28"/>
          <w:lang w:bidi="ru-RU"/>
        </w:rPr>
        <w:t>октября</w:t>
      </w:r>
      <w:r w:rsidR="00117C7F">
        <w:rPr>
          <w:bCs/>
          <w:sz w:val="28"/>
          <w:szCs w:val="28"/>
          <w:lang w:bidi="ru-RU"/>
        </w:rPr>
        <w:t xml:space="preserve"> 20</w:t>
      </w:r>
      <w:r w:rsidR="00287563">
        <w:rPr>
          <w:bCs/>
          <w:sz w:val="28"/>
          <w:szCs w:val="28"/>
          <w:lang w:bidi="ru-RU"/>
        </w:rPr>
        <w:t>24</w:t>
      </w:r>
      <w:r w:rsidR="00117C7F">
        <w:rPr>
          <w:bCs/>
          <w:sz w:val="28"/>
          <w:szCs w:val="28"/>
          <w:lang w:bidi="ru-RU"/>
        </w:rPr>
        <w:t xml:space="preserve"> года </w:t>
      </w:r>
      <w:r w:rsidR="00867A34">
        <w:rPr>
          <w:bCs/>
          <w:sz w:val="28"/>
          <w:szCs w:val="28"/>
          <w:lang w:bidi="ru-RU"/>
        </w:rPr>
        <w:br/>
      </w:r>
      <w:r w:rsidR="00117C7F">
        <w:rPr>
          <w:bCs/>
          <w:sz w:val="28"/>
          <w:szCs w:val="28"/>
          <w:lang w:bidi="ru-RU"/>
        </w:rPr>
        <w:t xml:space="preserve">№ </w:t>
      </w:r>
      <w:r w:rsidR="00287563">
        <w:rPr>
          <w:bCs/>
          <w:sz w:val="28"/>
          <w:szCs w:val="28"/>
          <w:lang w:bidi="ru-RU"/>
        </w:rPr>
        <w:t>224</w:t>
      </w:r>
      <w:r w:rsidR="00117C7F">
        <w:rPr>
          <w:bCs/>
          <w:sz w:val="28"/>
          <w:szCs w:val="28"/>
          <w:lang w:bidi="ru-RU"/>
        </w:rPr>
        <w:t>-па</w:t>
      </w:r>
      <w:r w:rsidR="00287563">
        <w:rPr>
          <w:bCs/>
          <w:sz w:val="28"/>
          <w:szCs w:val="28"/>
          <w:lang w:bidi="ru-RU"/>
        </w:rPr>
        <w:t>, следующее изменение:</w:t>
      </w:r>
    </w:p>
    <w:p w14:paraId="1E43340E" w14:textId="47041BE2" w:rsidR="00287563" w:rsidRDefault="00287563" w:rsidP="00287563">
      <w:pPr>
        <w:pStyle w:val="ab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изложить подпункт 4 пункта 29 административного регламента </w:t>
      </w:r>
      <w:r>
        <w:rPr>
          <w:bCs/>
          <w:sz w:val="28"/>
          <w:szCs w:val="28"/>
        </w:rPr>
        <w:br/>
        <w:t>в следующей редакции:</w:t>
      </w:r>
    </w:p>
    <w:p w14:paraId="740045CD" w14:textId="0904BF03" w:rsidR="000D7C68" w:rsidRPr="000D7C68" w:rsidRDefault="00287563" w:rsidP="000D7C6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>«4)</w:t>
      </w:r>
      <w:r w:rsidR="008120CF">
        <w:rPr>
          <w:bCs/>
          <w:sz w:val="28"/>
          <w:szCs w:val="28"/>
        </w:rPr>
        <w:t xml:space="preserve"> </w:t>
      </w:r>
      <w:r w:rsidRPr="00287563">
        <w:rPr>
          <w:bCs/>
          <w:sz w:val="28"/>
          <w:szCs w:val="28"/>
        </w:rPr>
        <w:t xml:space="preserve">ранее </w:t>
      </w:r>
      <w:r>
        <w:rPr>
          <w:bCs/>
          <w:sz w:val="28"/>
          <w:szCs w:val="28"/>
        </w:rPr>
        <w:t xml:space="preserve">было </w:t>
      </w:r>
      <w:r w:rsidRPr="00287563">
        <w:rPr>
          <w:bCs/>
          <w:sz w:val="28"/>
          <w:szCs w:val="28"/>
        </w:rPr>
        <w:t xml:space="preserve">реализовано право на однократное бесплатное приобретение земельного участка в собственность по одному из оснований, предусмотренных подпунктом 6 или подпунктом 7 статьи 39.5 Земельного кодекса Российской Федерации, в том числе в одном из случаев, установленных </w:t>
      </w:r>
      <w:bookmarkStart w:id="0" w:name="_Hlk175734558"/>
      <w:r w:rsidR="000D7C68" w:rsidRPr="000D7C68">
        <w:rPr>
          <w:bCs/>
          <w:sz w:val="28"/>
          <w:szCs w:val="28"/>
          <w:lang w:bidi="ru-RU"/>
        </w:rPr>
        <w:t>закон</w:t>
      </w:r>
      <w:r w:rsidR="000D7C68">
        <w:rPr>
          <w:bCs/>
          <w:sz w:val="28"/>
          <w:szCs w:val="28"/>
          <w:lang w:bidi="ru-RU"/>
        </w:rPr>
        <w:t>ом</w:t>
      </w:r>
      <w:r w:rsidR="000D7C68" w:rsidRPr="000D7C68">
        <w:rPr>
          <w:bCs/>
          <w:sz w:val="28"/>
          <w:szCs w:val="28"/>
          <w:lang w:bidi="ru-RU"/>
        </w:rPr>
        <w:t xml:space="preserve"> Архангельской области от 7 октября 2003 года </w:t>
      </w:r>
      <w:r w:rsidR="000D7C68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>№ 192-24-ОЗ</w:t>
      </w:r>
      <w:bookmarkEnd w:id="0"/>
      <w:r w:rsidRPr="00287563">
        <w:rPr>
          <w:bCs/>
          <w:sz w:val="28"/>
          <w:szCs w:val="28"/>
        </w:rPr>
        <w:t xml:space="preserve">, за исключением случая, предусмотренного статьей 5 </w:t>
      </w:r>
      <w:r w:rsidR="000D7C68" w:rsidRPr="000D7C68">
        <w:rPr>
          <w:bCs/>
          <w:sz w:val="28"/>
          <w:szCs w:val="28"/>
          <w:lang w:bidi="ru-RU"/>
        </w:rPr>
        <w:t>закон</w:t>
      </w:r>
      <w:r w:rsidR="000D7C68">
        <w:rPr>
          <w:bCs/>
          <w:sz w:val="28"/>
          <w:szCs w:val="28"/>
          <w:lang w:bidi="ru-RU"/>
        </w:rPr>
        <w:t>а</w:t>
      </w:r>
      <w:r w:rsidR="000D7C68" w:rsidRPr="000D7C68">
        <w:rPr>
          <w:bCs/>
          <w:sz w:val="28"/>
          <w:szCs w:val="28"/>
          <w:lang w:bidi="ru-RU"/>
        </w:rPr>
        <w:t xml:space="preserve"> Архангельской области от 7 октября 2003 года № 192-24-ОЗ</w:t>
      </w:r>
      <w:r w:rsidR="000D7C68">
        <w:rPr>
          <w:bCs/>
          <w:sz w:val="28"/>
          <w:szCs w:val="28"/>
          <w:lang w:bidi="ru-RU"/>
        </w:rPr>
        <w:t xml:space="preserve"> (</w:t>
      </w:r>
      <w:r w:rsidR="008120CF">
        <w:rPr>
          <w:bCs/>
          <w:sz w:val="28"/>
          <w:szCs w:val="28"/>
          <w:lang w:bidi="ru-RU"/>
        </w:rPr>
        <w:t xml:space="preserve">если </w:t>
      </w:r>
      <w:r w:rsidR="000D7C68">
        <w:rPr>
          <w:bCs/>
          <w:sz w:val="28"/>
          <w:szCs w:val="28"/>
          <w:lang w:bidi="ru-RU"/>
        </w:rPr>
        <w:t xml:space="preserve">предоставленный земельный участок </w:t>
      </w:r>
      <w:r w:rsidR="000D7C68" w:rsidRPr="000D7C68">
        <w:rPr>
          <w:bCs/>
          <w:sz w:val="28"/>
          <w:szCs w:val="28"/>
          <w:lang w:bidi="ru-RU"/>
        </w:rPr>
        <w:t xml:space="preserve">не может использоваться </w:t>
      </w:r>
      <w:r w:rsidR="008120CF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 xml:space="preserve">в соответствии с его целевым назначением и разрешенным использованием </w:t>
      </w:r>
      <w:r w:rsidR="008120CF">
        <w:rPr>
          <w:bCs/>
          <w:sz w:val="28"/>
          <w:szCs w:val="28"/>
          <w:lang w:bidi="ru-RU"/>
        </w:rPr>
        <w:br/>
      </w:r>
      <w:r w:rsidR="000D7C68" w:rsidRPr="000D7C68">
        <w:rPr>
          <w:bCs/>
          <w:sz w:val="28"/>
          <w:szCs w:val="28"/>
          <w:lang w:bidi="ru-RU"/>
        </w:rPr>
        <w:t>в случаях, предусмотренных пунктом 3 статьи 39.19 Земельного кодекса Российской Федерации</w:t>
      </w:r>
      <w:r w:rsidR="000D7C68">
        <w:rPr>
          <w:bCs/>
          <w:sz w:val="28"/>
          <w:szCs w:val="28"/>
          <w:lang w:bidi="ru-RU"/>
        </w:rPr>
        <w:t>)»</w:t>
      </w:r>
      <w:r w:rsidR="008120CF">
        <w:rPr>
          <w:bCs/>
          <w:sz w:val="28"/>
          <w:szCs w:val="28"/>
          <w:lang w:bidi="ru-RU"/>
        </w:rPr>
        <w:t>.</w:t>
      </w:r>
      <w:bookmarkStart w:id="1" w:name="_GoBack"/>
      <w:bookmarkEnd w:id="1"/>
    </w:p>
    <w:p w14:paraId="5637A926" w14:textId="06766EB9" w:rsidR="00C43CF7" w:rsidRPr="00354EA1" w:rsidRDefault="00E52A6D" w:rsidP="00287563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D61665" w:rsidRPr="00354EA1">
        <w:rPr>
          <w:bCs/>
          <w:sz w:val="28"/>
          <w:szCs w:val="28"/>
        </w:rPr>
        <w:t xml:space="preserve">астоящее постановление </w:t>
      </w:r>
      <w:r>
        <w:rPr>
          <w:bCs/>
          <w:sz w:val="28"/>
          <w:szCs w:val="28"/>
        </w:rPr>
        <w:t>о</w:t>
      </w:r>
      <w:r w:rsidRPr="00354EA1">
        <w:rPr>
          <w:bCs/>
          <w:sz w:val="28"/>
          <w:szCs w:val="28"/>
        </w:rPr>
        <w:t xml:space="preserve">публиковать </w:t>
      </w:r>
      <w:r w:rsidR="00D61665" w:rsidRPr="00354EA1">
        <w:rPr>
          <w:bCs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</w:t>
      </w:r>
      <w:r w:rsidR="00D61665" w:rsidRPr="00354EA1">
        <w:rPr>
          <w:bCs/>
          <w:sz w:val="28"/>
          <w:szCs w:val="28"/>
        </w:rPr>
        <w:lastRenderedPageBreak/>
        <w:t xml:space="preserve">администрации Няндомского муниципального </w:t>
      </w:r>
      <w:r w:rsidR="002D5046" w:rsidRPr="00354EA1">
        <w:rPr>
          <w:bCs/>
          <w:sz w:val="28"/>
          <w:szCs w:val="28"/>
        </w:rPr>
        <w:t>округа</w:t>
      </w:r>
      <w:r w:rsidR="00D61665" w:rsidRPr="00354EA1">
        <w:rPr>
          <w:bCs/>
          <w:sz w:val="28"/>
          <w:szCs w:val="28"/>
        </w:rPr>
        <w:t xml:space="preserve"> Архангельской области.</w:t>
      </w:r>
    </w:p>
    <w:p w14:paraId="3060F717" w14:textId="0FEB0364" w:rsidR="00F10CE9" w:rsidRPr="00354EA1" w:rsidRDefault="00D61665" w:rsidP="00354EA1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354EA1">
        <w:rPr>
          <w:bCs/>
          <w:sz w:val="28"/>
          <w:szCs w:val="28"/>
        </w:rPr>
        <w:t xml:space="preserve">Настоящее постановление вступает в силу со дня </w:t>
      </w:r>
      <w:r w:rsidR="007F5E34" w:rsidRPr="00354EA1">
        <w:rPr>
          <w:bCs/>
          <w:sz w:val="28"/>
          <w:szCs w:val="28"/>
        </w:rPr>
        <w:t xml:space="preserve">его </w:t>
      </w:r>
      <w:r w:rsidRPr="00354EA1">
        <w:rPr>
          <w:bCs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038225A5" w14:textId="77777777" w:rsidTr="008426F5">
        <w:tc>
          <w:tcPr>
            <w:tcW w:w="5637" w:type="dxa"/>
          </w:tcPr>
          <w:p w14:paraId="3973822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5463B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426F5" w14:paraId="160E6F02" w14:textId="77777777" w:rsidTr="008426F5">
        <w:tc>
          <w:tcPr>
            <w:tcW w:w="5637" w:type="dxa"/>
          </w:tcPr>
          <w:p w14:paraId="6B2B498D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6B19783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8037E20" w14:textId="77777777" w:rsidTr="008426F5">
        <w:tc>
          <w:tcPr>
            <w:tcW w:w="5637" w:type="dxa"/>
          </w:tcPr>
          <w:p w14:paraId="32EAED5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99F86C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1B5D5451" w14:textId="77777777" w:rsidTr="00287563">
        <w:tc>
          <w:tcPr>
            <w:tcW w:w="5637" w:type="dxa"/>
          </w:tcPr>
          <w:p w14:paraId="390A840B" w14:textId="1E8808C4" w:rsidR="00EE77A5" w:rsidRPr="00EE77A5" w:rsidRDefault="00287563" w:rsidP="00287563">
            <w:pPr>
              <w:pStyle w:val="western"/>
              <w:widowControl w:val="0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2D504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3933" w:type="dxa"/>
            <w:vAlign w:val="bottom"/>
          </w:tcPr>
          <w:p w14:paraId="63785B8E" w14:textId="110C1016" w:rsidR="00B508BF" w:rsidRPr="002D5046" w:rsidRDefault="00287563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6678795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80FC1">
          <w:headerReference w:type="default" r:id="rId8"/>
          <w:headerReference w:type="first" r:id="rId9"/>
          <w:pgSz w:w="11906" w:h="16838"/>
          <w:pgMar w:top="680" w:right="907" w:bottom="567" w:left="1644" w:header="431" w:footer="709" w:gutter="0"/>
          <w:cols w:space="708"/>
          <w:titlePg/>
          <w:docGrid w:linePitch="360"/>
        </w:sectPr>
      </w:pPr>
    </w:p>
    <w:p w14:paraId="36D32D16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E3E2E" w14:textId="77777777" w:rsidR="00F0230A" w:rsidRDefault="00F0230A" w:rsidP="00D729AA">
      <w:pPr>
        <w:spacing w:line="240" w:lineRule="auto"/>
      </w:pPr>
      <w:r>
        <w:separator/>
      </w:r>
    </w:p>
  </w:endnote>
  <w:endnote w:type="continuationSeparator" w:id="0">
    <w:p w14:paraId="66D9CD3B" w14:textId="77777777" w:rsidR="00F0230A" w:rsidRDefault="00F0230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8B22C" w14:textId="77777777" w:rsidR="00F0230A" w:rsidRDefault="00F0230A" w:rsidP="00D729AA">
      <w:pPr>
        <w:spacing w:line="240" w:lineRule="auto"/>
      </w:pPr>
      <w:r>
        <w:separator/>
      </w:r>
    </w:p>
  </w:footnote>
  <w:footnote w:type="continuationSeparator" w:id="0">
    <w:p w14:paraId="55CD48D3" w14:textId="77777777" w:rsidR="00F0230A" w:rsidRDefault="00F0230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75755"/>
      <w:docPartObj>
        <w:docPartGallery w:val="Page Numbers (Top of Page)"/>
        <w:docPartUnique/>
      </w:docPartObj>
    </w:sdtPr>
    <w:sdtEndPr/>
    <w:sdtContent>
      <w:p w14:paraId="446DD4DC" w14:textId="77777777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F667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8BC2F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BAC1E48" w14:textId="77777777" w:rsidTr="00811B52">
      <w:tc>
        <w:tcPr>
          <w:tcW w:w="9570" w:type="dxa"/>
        </w:tcPr>
        <w:p w14:paraId="10E3876D" w14:textId="77777777" w:rsidR="00D729AA" w:rsidRDefault="007820C9" w:rsidP="00614CF1">
          <w:pPr>
            <w:spacing w:before="240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C0F58F4" wp14:editId="53D4606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CF1D8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71018F" w14:textId="77777777" w:rsidTr="00811B52">
      <w:tc>
        <w:tcPr>
          <w:tcW w:w="9570" w:type="dxa"/>
        </w:tcPr>
        <w:p w14:paraId="5512750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1FF185" w14:textId="19765FBC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C7B7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48157B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0E6CC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A870D" w14:textId="77777777" w:rsidTr="00811B52">
      <w:tc>
        <w:tcPr>
          <w:tcW w:w="9570" w:type="dxa"/>
        </w:tcPr>
        <w:p w14:paraId="1755CC4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4BB3230" w14:textId="77777777" w:rsidTr="00811B52">
      <w:tc>
        <w:tcPr>
          <w:tcW w:w="9570" w:type="dxa"/>
        </w:tcPr>
        <w:p w14:paraId="4A6BCD9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FBB4672" w14:textId="77777777" w:rsidTr="00811B52">
      <w:tc>
        <w:tcPr>
          <w:tcW w:w="9570" w:type="dxa"/>
        </w:tcPr>
        <w:p w14:paraId="3C81197B" w14:textId="4AFD4E58" w:rsidR="00D729AA" w:rsidRPr="00C7038B" w:rsidRDefault="00DF392A" w:rsidP="00AD17C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__________________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21B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_________</w:t>
          </w:r>
        </w:p>
      </w:tc>
    </w:tr>
    <w:tr w:rsidR="00D729AA" w14:paraId="6C3F82C2" w14:textId="77777777" w:rsidTr="00811B52">
      <w:tc>
        <w:tcPr>
          <w:tcW w:w="9570" w:type="dxa"/>
        </w:tcPr>
        <w:p w14:paraId="0E8A573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297573" w14:textId="77777777" w:rsidTr="00811B52">
      <w:tc>
        <w:tcPr>
          <w:tcW w:w="9570" w:type="dxa"/>
        </w:tcPr>
        <w:p w14:paraId="5B8840C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C2DAC2" w14:textId="77777777" w:rsidTr="00811B52">
      <w:tc>
        <w:tcPr>
          <w:tcW w:w="9570" w:type="dxa"/>
        </w:tcPr>
        <w:p w14:paraId="728B72D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79E0BD7" w14:textId="77777777" w:rsidTr="00811B52">
      <w:tc>
        <w:tcPr>
          <w:tcW w:w="9570" w:type="dxa"/>
        </w:tcPr>
        <w:p w14:paraId="504F2728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8F69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C5E57"/>
    <w:multiLevelType w:val="hybridMultilevel"/>
    <w:tmpl w:val="72048E34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4387"/>
    <w:multiLevelType w:val="hybridMultilevel"/>
    <w:tmpl w:val="4B5A3430"/>
    <w:lvl w:ilvl="0" w:tplc="25021D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9A1848"/>
    <w:multiLevelType w:val="multilevel"/>
    <w:tmpl w:val="10E0D19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A9107AF"/>
    <w:multiLevelType w:val="hybridMultilevel"/>
    <w:tmpl w:val="3D08DDF2"/>
    <w:lvl w:ilvl="0" w:tplc="40CACF9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F5617"/>
    <w:multiLevelType w:val="hybridMultilevel"/>
    <w:tmpl w:val="586CAE40"/>
    <w:lvl w:ilvl="0" w:tplc="4FEC8A20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F790E"/>
    <w:multiLevelType w:val="hybridMultilevel"/>
    <w:tmpl w:val="E35016E6"/>
    <w:lvl w:ilvl="0" w:tplc="C51C8084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A90"/>
    <w:rsid w:val="00025268"/>
    <w:rsid w:val="00035B69"/>
    <w:rsid w:val="00044BE6"/>
    <w:rsid w:val="00045B13"/>
    <w:rsid w:val="0006042B"/>
    <w:rsid w:val="00082967"/>
    <w:rsid w:val="000D3F16"/>
    <w:rsid w:val="000D7C68"/>
    <w:rsid w:val="000E6F24"/>
    <w:rsid w:val="000F0D60"/>
    <w:rsid w:val="00112896"/>
    <w:rsid w:val="00113509"/>
    <w:rsid w:val="00117C7F"/>
    <w:rsid w:val="00191EB4"/>
    <w:rsid w:val="001B1BEA"/>
    <w:rsid w:val="001D56FE"/>
    <w:rsid w:val="001E7CEC"/>
    <w:rsid w:val="002220DB"/>
    <w:rsid w:val="0022341B"/>
    <w:rsid w:val="00260098"/>
    <w:rsid w:val="00281C02"/>
    <w:rsid w:val="00287563"/>
    <w:rsid w:val="00297D07"/>
    <w:rsid w:val="002B40DB"/>
    <w:rsid w:val="002D5046"/>
    <w:rsid w:val="002F09D7"/>
    <w:rsid w:val="00334A54"/>
    <w:rsid w:val="0035172A"/>
    <w:rsid w:val="00354EA1"/>
    <w:rsid w:val="00366970"/>
    <w:rsid w:val="0037724A"/>
    <w:rsid w:val="00411C9F"/>
    <w:rsid w:val="004372D9"/>
    <w:rsid w:val="004513CE"/>
    <w:rsid w:val="00494126"/>
    <w:rsid w:val="00501BB0"/>
    <w:rsid w:val="00533983"/>
    <w:rsid w:val="00534FE0"/>
    <w:rsid w:val="005668CE"/>
    <w:rsid w:val="0056739B"/>
    <w:rsid w:val="005750EE"/>
    <w:rsid w:val="00583EE1"/>
    <w:rsid w:val="005915A0"/>
    <w:rsid w:val="005A529B"/>
    <w:rsid w:val="005F7855"/>
    <w:rsid w:val="006077CE"/>
    <w:rsid w:val="00613C1F"/>
    <w:rsid w:val="00614CF1"/>
    <w:rsid w:val="00615C93"/>
    <w:rsid w:val="00620BF2"/>
    <w:rsid w:val="00650122"/>
    <w:rsid w:val="00664F6B"/>
    <w:rsid w:val="00680A52"/>
    <w:rsid w:val="00680FC1"/>
    <w:rsid w:val="0068554F"/>
    <w:rsid w:val="006A70D9"/>
    <w:rsid w:val="006B2D1C"/>
    <w:rsid w:val="00717698"/>
    <w:rsid w:val="0073582A"/>
    <w:rsid w:val="00740B25"/>
    <w:rsid w:val="00766044"/>
    <w:rsid w:val="007820C9"/>
    <w:rsid w:val="007A3960"/>
    <w:rsid w:val="007D6DCE"/>
    <w:rsid w:val="007E5FC0"/>
    <w:rsid w:val="007F5E34"/>
    <w:rsid w:val="008120CF"/>
    <w:rsid w:val="008369BE"/>
    <w:rsid w:val="00840395"/>
    <w:rsid w:val="008426F5"/>
    <w:rsid w:val="008508A0"/>
    <w:rsid w:val="00867A34"/>
    <w:rsid w:val="008C0AAA"/>
    <w:rsid w:val="008C2127"/>
    <w:rsid w:val="00921B15"/>
    <w:rsid w:val="009256E6"/>
    <w:rsid w:val="00965615"/>
    <w:rsid w:val="009850C3"/>
    <w:rsid w:val="009A4F14"/>
    <w:rsid w:val="009C55D3"/>
    <w:rsid w:val="00A27287"/>
    <w:rsid w:val="00A5472B"/>
    <w:rsid w:val="00AA1932"/>
    <w:rsid w:val="00AC4A41"/>
    <w:rsid w:val="00AD17C4"/>
    <w:rsid w:val="00AD3ED2"/>
    <w:rsid w:val="00AF667F"/>
    <w:rsid w:val="00AF6B63"/>
    <w:rsid w:val="00B44F18"/>
    <w:rsid w:val="00B508BF"/>
    <w:rsid w:val="00B73D54"/>
    <w:rsid w:val="00B8315A"/>
    <w:rsid w:val="00BC6BD1"/>
    <w:rsid w:val="00BC7B75"/>
    <w:rsid w:val="00BD61A4"/>
    <w:rsid w:val="00BE7DC3"/>
    <w:rsid w:val="00BF38A8"/>
    <w:rsid w:val="00BF5C38"/>
    <w:rsid w:val="00C15C1E"/>
    <w:rsid w:val="00C35491"/>
    <w:rsid w:val="00C43CF7"/>
    <w:rsid w:val="00C60521"/>
    <w:rsid w:val="00C7038B"/>
    <w:rsid w:val="00CC46D8"/>
    <w:rsid w:val="00CE6F1D"/>
    <w:rsid w:val="00D0128E"/>
    <w:rsid w:val="00D24642"/>
    <w:rsid w:val="00D26A13"/>
    <w:rsid w:val="00D277F3"/>
    <w:rsid w:val="00D61665"/>
    <w:rsid w:val="00D729AA"/>
    <w:rsid w:val="00D73DF7"/>
    <w:rsid w:val="00D75E4B"/>
    <w:rsid w:val="00D774A4"/>
    <w:rsid w:val="00D964C6"/>
    <w:rsid w:val="00DA7D61"/>
    <w:rsid w:val="00DB106E"/>
    <w:rsid w:val="00DC2853"/>
    <w:rsid w:val="00DD5646"/>
    <w:rsid w:val="00DF392A"/>
    <w:rsid w:val="00E11560"/>
    <w:rsid w:val="00E433DF"/>
    <w:rsid w:val="00E52A6D"/>
    <w:rsid w:val="00EE77A5"/>
    <w:rsid w:val="00EF2169"/>
    <w:rsid w:val="00F0230A"/>
    <w:rsid w:val="00F06064"/>
    <w:rsid w:val="00F10CE9"/>
    <w:rsid w:val="00F467AC"/>
    <w:rsid w:val="00F7395E"/>
    <w:rsid w:val="00F82BBC"/>
    <w:rsid w:val="00F82F88"/>
    <w:rsid w:val="00FA1E13"/>
    <w:rsid w:val="00FA4DAD"/>
    <w:rsid w:val="00FE310B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1982"/>
  <w15:docId w15:val="{B0B0B05B-E8FE-4624-A59F-84A430C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5z7">
    <w:name w:val="WW8Num5z7"/>
    <w:rsid w:val="005A529B"/>
  </w:style>
  <w:style w:type="character" w:styleId="ad">
    <w:name w:val="Hyperlink"/>
    <w:basedOn w:val="a0"/>
    <w:uiPriority w:val="99"/>
    <w:unhideWhenUsed/>
    <w:rsid w:val="00287563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8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4F364B-26B9-452B-B06B-0BD5A982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59</cp:revision>
  <cp:lastPrinted>2024-02-08T13:21:00Z</cp:lastPrinted>
  <dcterms:created xsi:type="dcterms:W3CDTF">2020-04-08T08:24:00Z</dcterms:created>
  <dcterms:modified xsi:type="dcterms:W3CDTF">2026-04-03T12:16:00Z</dcterms:modified>
</cp:coreProperties>
</file>