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C0119" w14:textId="3E8FB6FA" w:rsidR="00F10CE9" w:rsidRPr="002F4640" w:rsidRDefault="00BC2B4F" w:rsidP="002F4640">
      <w:pPr>
        <w:pStyle w:val="western"/>
        <w:spacing w:before="0" w:beforeAutospacing="0" w:after="0" w:afterAutospacing="0"/>
        <w:ind w:firstLine="709"/>
        <w:jc w:val="center"/>
        <w:rPr>
          <w:b/>
          <w:sz w:val="28"/>
          <w:szCs w:val="28"/>
        </w:rPr>
      </w:pPr>
      <w:r w:rsidRPr="002F4640">
        <w:rPr>
          <w:b/>
          <w:sz w:val="28"/>
          <w:szCs w:val="28"/>
        </w:rPr>
        <w:t>О</w:t>
      </w:r>
      <w:r w:rsidR="00B25180">
        <w:rPr>
          <w:b/>
          <w:sz w:val="28"/>
          <w:szCs w:val="28"/>
        </w:rPr>
        <w:t xml:space="preserve">б утверждении Отраслевого положения об оплате труда </w:t>
      </w:r>
      <w:r w:rsidR="0096179C">
        <w:rPr>
          <w:b/>
          <w:sz w:val="28"/>
          <w:szCs w:val="28"/>
        </w:rPr>
        <w:t xml:space="preserve">работников </w:t>
      </w:r>
      <w:r w:rsidR="00B25180">
        <w:rPr>
          <w:b/>
          <w:sz w:val="28"/>
          <w:szCs w:val="28"/>
        </w:rPr>
        <w:t>в муниципальных казенных учреждениях Няндомского муниципального округа Архангельской области</w:t>
      </w:r>
      <w:r w:rsidR="00F10CE9" w:rsidRPr="002F4640">
        <w:rPr>
          <w:b/>
          <w:sz w:val="28"/>
          <w:szCs w:val="28"/>
        </w:rPr>
        <w:t xml:space="preserve"> </w:t>
      </w:r>
      <w:r w:rsidR="00F10CE9" w:rsidRPr="002F4640">
        <w:rPr>
          <w:b/>
          <w:sz w:val="28"/>
          <w:szCs w:val="28"/>
        </w:rPr>
        <w:br/>
      </w:r>
    </w:p>
    <w:p w14:paraId="4AF3D8CA" w14:textId="751A9D0F" w:rsidR="00BC2B4F" w:rsidRPr="002F4640" w:rsidRDefault="00F10CE9" w:rsidP="002F4640">
      <w:pPr>
        <w:pStyle w:val="western"/>
        <w:widowControl w:val="0"/>
        <w:spacing w:before="0" w:beforeAutospacing="0" w:after="0" w:afterAutospacing="0"/>
        <w:ind w:firstLine="709"/>
        <w:jc w:val="both"/>
        <w:rPr>
          <w:sz w:val="28"/>
          <w:szCs w:val="28"/>
        </w:rPr>
      </w:pPr>
      <w:r w:rsidRPr="002F4640">
        <w:rPr>
          <w:sz w:val="28"/>
          <w:szCs w:val="28"/>
        </w:rPr>
        <w:t xml:space="preserve">В </w:t>
      </w:r>
      <w:r w:rsidR="00941D2F" w:rsidRPr="002F4640">
        <w:rPr>
          <w:sz w:val="28"/>
          <w:szCs w:val="28"/>
        </w:rPr>
        <w:t>соответствии с</w:t>
      </w:r>
      <w:r w:rsidR="00B25180">
        <w:rPr>
          <w:sz w:val="28"/>
          <w:szCs w:val="28"/>
        </w:rPr>
        <w:t xml:space="preserve">о статьями 135, 144 и 145 Трудового кодекса Российской Федерации, Положением об оплате труда работников муниципальных учреждений, гарантиях и компенсациях для лиц, работающих в муниципальных учреждениях Няндомского муниципального округа </w:t>
      </w:r>
      <w:r w:rsidR="00941D2F" w:rsidRPr="002F4640">
        <w:rPr>
          <w:sz w:val="28"/>
          <w:szCs w:val="28"/>
        </w:rPr>
        <w:t xml:space="preserve"> </w:t>
      </w:r>
      <w:r w:rsidR="00B25180">
        <w:rPr>
          <w:sz w:val="28"/>
          <w:szCs w:val="28"/>
        </w:rPr>
        <w:t xml:space="preserve">Архангельской области, расположенных в районах Крайнего Севера и приравненных к ним местностях, утвержденным решением Собрания депутатов первого созыва Няндомского муниципального округа Архангельской области от 15 ноября 2022 года № 19, руководствуясь </w:t>
      </w:r>
      <w:r w:rsidR="002918BE" w:rsidRPr="002F4640">
        <w:rPr>
          <w:sz w:val="28"/>
          <w:szCs w:val="28"/>
        </w:rPr>
        <w:t>стать</w:t>
      </w:r>
      <w:r w:rsidR="00306041" w:rsidRPr="002F4640">
        <w:rPr>
          <w:sz w:val="28"/>
          <w:szCs w:val="28"/>
        </w:rPr>
        <w:t>ями</w:t>
      </w:r>
      <w:r w:rsidR="002918BE" w:rsidRPr="002F4640">
        <w:rPr>
          <w:sz w:val="28"/>
          <w:szCs w:val="28"/>
        </w:rPr>
        <w:t xml:space="preserve"> </w:t>
      </w:r>
      <w:r w:rsidR="002F4640">
        <w:rPr>
          <w:sz w:val="28"/>
          <w:szCs w:val="28"/>
        </w:rPr>
        <w:t>6</w:t>
      </w:r>
      <w:r w:rsidR="00306041" w:rsidRPr="002F4640">
        <w:rPr>
          <w:sz w:val="28"/>
          <w:szCs w:val="28"/>
        </w:rPr>
        <w:t xml:space="preserve">, 40 </w:t>
      </w:r>
      <w:r w:rsidR="002918BE" w:rsidRPr="002F4640">
        <w:rPr>
          <w:sz w:val="28"/>
          <w:szCs w:val="28"/>
        </w:rPr>
        <w:t xml:space="preserve">Устава </w:t>
      </w:r>
      <w:r w:rsidR="008B61F9" w:rsidRPr="002F4640">
        <w:rPr>
          <w:sz w:val="28"/>
          <w:szCs w:val="28"/>
        </w:rPr>
        <w:t xml:space="preserve">Няндомского </w:t>
      </w:r>
      <w:r w:rsidR="00306041" w:rsidRPr="002F4640">
        <w:rPr>
          <w:sz w:val="28"/>
          <w:szCs w:val="28"/>
        </w:rPr>
        <w:t>муниципального округа</w:t>
      </w:r>
      <w:r w:rsidR="001847D6" w:rsidRPr="002F4640">
        <w:rPr>
          <w:sz w:val="28"/>
          <w:szCs w:val="28"/>
        </w:rPr>
        <w:t xml:space="preserve"> Архангельской области</w:t>
      </w:r>
      <w:r w:rsidR="00BC2B4F" w:rsidRPr="002F4640">
        <w:rPr>
          <w:sz w:val="28"/>
          <w:szCs w:val="28"/>
        </w:rPr>
        <w:t xml:space="preserve">, администрация Няндомского муниципального округа Архангельской области </w:t>
      </w:r>
      <w:r w:rsidR="00BC2B4F" w:rsidRPr="002F4640">
        <w:rPr>
          <w:b/>
          <w:bCs/>
          <w:sz w:val="28"/>
          <w:szCs w:val="28"/>
        </w:rPr>
        <w:t>п о с т а н о в л я е т:</w:t>
      </w:r>
    </w:p>
    <w:p w14:paraId="275A7863" w14:textId="6AF6B162" w:rsidR="00CD0813" w:rsidRDefault="008B61F9" w:rsidP="002F4640">
      <w:pPr>
        <w:pStyle w:val="western"/>
        <w:widowControl w:val="0"/>
        <w:spacing w:before="0" w:beforeAutospacing="0" w:after="0" w:afterAutospacing="0"/>
        <w:ind w:firstLine="709"/>
        <w:jc w:val="both"/>
        <w:rPr>
          <w:sz w:val="28"/>
          <w:szCs w:val="28"/>
        </w:rPr>
      </w:pPr>
      <w:r w:rsidRPr="002F4640">
        <w:rPr>
          <w:sz w:val="28"/>
          <w:szCs w:val="28"/>
        </w:rPr>
        <w:t>1.</w:t>
      </w:r>
      <w:r w:rsidR="001847D6" w:rsidRPr="002F4640">
        <w:rPr>
          <w:sz w:val="28"/>
          <w:szCs w:val="28"/>
        </w:rPr>
        <w:t> </w:t>
      </w:r>
      <w:r w:rsidR="00B25180">
        <w:rPr>
          <w:sz w:val="28"/>
          <w:szCs w:val="28"/>
        </w:rPr>
        <w:t xml:space="preserve">Утвердить прилагаемое Отраслевое положение об оплате труда работников </w:t>
      </w:r>
      <w:r w:rsidR="0096179C">
        <w:rPr>
          <w:sz w:val="28"/>
          <w:szCs w:val="28"/>
        </w:rPr>
        <w:t xml:space="preserve">в </w:t>
      </w:r>
      <w:r w:rsidR="00B25180">
        <w:rPr>
          <w:sz w:val="28"/>
          <w:szCs w:val="28"/>
        </w:rPr>
        <w:t xml:space="preserve">муниципальных </w:t>
      </w:r>
      <w:r w:rsidR="0096179C">
        <w:rPr>
          <w:sz w:val="28"/>
          <w:szCs w:val="28"/>
        </w:rPr>
        <w:t xml:space="preserve">казенных </w:t>
      </w:r>
      <w:r w:rsidR="00B25180">
        <w:rPr>
          <w:sz w:val="28"/>
          <w:szCs w:val="28"/>
        </w:rPr>
        <w:t>учреждени</w:t>
      </w:r>
      <w:r w:rsidR="0096179C">
        <w:rPr>
          <w:sz w:val="28"/>
          <w:szCs w:val="28"/>
        </w:rPr>
        <w:t>ях</w:t>
      </w:r>
      <w:r w:rsidR="002B66CF">
        <w:rPr>
          <w:sz w:val="28"/>
          <w:szCs w:val="28"/>
        </w:rPr>
        <w:t xml:space="preserve"> Няндомского муниципального округа Архангельской области.</w:t>
      </w:r>
    </w:p>
    <w:p w14:paraId="00B62A3B" w14:textId="7A32D413" w:rsidR="002B66CF" w:rsidRDefault="002B66CF" w:rsidP="002F4640">
      <w:pPr>
        <w:pStyle w:val="western"/>
        <w:widowControl w:val="0"/>
        <w:spacing w:before="0" w:beforeAutospacing="0" w:after="0" w:afterAutospacing="0"/>
        <w:ind w:firstLine="709"/>
        <w:jc w:val="both"/>
        <w:rPr>
          <w:sz w:val="28"/>
          <w:szCs w:val="28"/>
        </w:rPr>
      </w:pPr>
      <w:r>
        <w:rPr>
          <w:sz w:val="28"/>
          <w:szCs w:val="28"/>
        </w:rPr>
        <w:t>2. Признать утратившими силу:</w:t>
      </w:r>
    </w:p>
    <w:p w14:paraId="0AFECDAC" w14:textId="5D9A2F6C" w:rsidR="002B66CF" w:rsidRDefault="002B66CF" w:rsidP="002F4640">
      <w:pPr>
        <w:pStyle w:val="western"/>
        <w:widowControl w:val="0"/>
        <w:spacing w:before="0" w:beforeAutospacing="0" w:after="0" w:afterAutospacing="0"/>
        <w:ind w:firstLine="709"/>
        <w:jc w:val="both"/>
        <w:rPr>
          <w:sz w:val="28"/>
          <w:szCs w:val="28"/>
        </w:rPr>
      </w:pPr>
      <w:r>
        <w:rPr>
          <w:sz w:val="28"/>
          <w:szCs w:val="28"/>
        </w:rPr>
        <w:t>- постановление администрации муниципального образования «Няндомский муниципальный район» от 11 января 2019 года № 11 «Об утверждении Отраслевого положения об оплате труда в муниципальных казенных учреждениях муниципального образования «Няндомский муниципальный район»;</w:t>
      </w:r>
    </w:p>
    <w:p w14:paraId="7F1A34A5" w14:textId="71939F31" w:rsidR="002B66CF" w:rsidRDefault="002B66CF" w:rsidP="002F4640">
      <w:pPr>
        <w:pStyle w:val="western"/>
        <w:widowControl w:val="0"/>
        <w:spacing w:before="0" w:beforeAutospacing="0" w:after="0" w:afterAutospacing="0"/>
        <w:ind w:firstLine="709"/>
        <w:jc w:val="both"/>
        <w:rPr>
          <w:sz w:val="28"/>
          <w:szCs w:val="28"/>
        </w:rPr>
      </w:pPr>
      <w:r>
        <w:rPr>
          <w:sz w:val="28"/>
          <w:szCs w:val="28"/>
        </w:rPr>
        <w:t xml:space="preserve">- </w:t>
      </w:r>
      <w:r w:rsidR="003956DF">
        <w:rPr>
          <w:sz w:val="28"/>
          <w:szCs w:val="28"/>
        </w:rPr>
        <w:t>постановление администрации муниципального образования «Няндомский муниципальный район» от 06 июня 2019 года № 361 «О внесении изменения в Отраслевое положение об оплате труда в муниципальных казенных учреждениях муниципального образования «Няндомский муниципальный район»;</w:t>
      </w:r>
    </w:p>
    <w:p w14:paraId="474F03C7" w14:textId="338FD9CF" w:rsidR="003956DF" w:rsidRDefault="003956DF" w:rsidP="002F4640">
      <w:pPr>
        <w:pStyle w:val="western"/>
        <w:widowControl w:val="0"/>
        <w:spacing w:before="0" w:beforeAutospacing="0" w:after="0" w:afterAutospacing="0"/>
        <w:ind w:firstLine="709"/>
        <w:jc w:val="both"/>
        <w:rPr>
          <w:sz w:val="28"/>
          <w:szCs w:val="28"/>
        </w:rPr>
      </w:pPr>
      <w:r>
        <w:rPr>
          <w:sz w:val="28"/>
          <w:szCs w:val="28"/>
        </w:rPr>
        <w:t xml:space="preserve">-постановление администрации муниципального образования «Няндомский муниципальный район» от 15 ноября 2019 года № 713 «О </w:t>
      </w:r>
      <w:r>
        <w:rPr>
          <w:sz w:val="28"/>
          <w:szCs w:val="28"/>
        </w:rPr>
        <w:lastRenderedPageBreak/>
        <w:t>внесении изменения в Отраслевое положение об оплате труда в муниципальных казенных учреждениях муниципального образования «Няндомский муниципальный район»;</w:t>
      </w:r>
    </w:p>
    <w:p w14:paraId="30A39671" w14:textId="06CC3E8D" w:rsidR="003956DF" w:rsidRDefault="003956DF" w:rsidP="002F4640">
      <w:pPr>
        <w:pStyle w:val="western"/>
        <w:widowControl w:val="0"/>
        <w:spacing w:before="0" w:beforeAutospacing="0" w:after="0" w:afterAutospacing="0"/>
        <w:ind w:firstLine="709"/>
        <w:jc w:val="both"/>
        <w:rPr>
          <w:sz w:val="28"/>
          <w:szCs w:val="28"/>
        </w:rPr>
      </w:pPr>
      <w:r>
        <w:rPr>
          <w:sz w:val="28"/>
          <w:szCs w:val="28"/>
        </w:rPr>
        <w:t>- постановление администрации муниципального образования «Няндомский муниципальный район» от 27 ноября 2019 года № 757 «О внесении изменения в Отраслевое положение об оплате труда в муниципальных казенных учреждениях муниципального образования «Няндомский муниципальный район»;</w:t>
      </w:r>
    </w:p>
    <w:p w14:paraId="648857A0" w14:textId="58F98EE0" w:rsidR="003956DF" w:rsidRDefault="003956DF" w:rsidP="002F4640">
      <w:pPr>
        <w:pStyle w:val="western"/>
        <w:widowControl w:val="0"/>
        <w:spacing w:before="0" w:beforeAutospacing="0" w:after="0" w:afterAutospacing="0"/>
        <w:ind w:firstLine="709"/>
        <w:jc w:val="both"/>
        <w:rPr>
          <w:sz w:val="28"/>
          <w:szCs w:val="28"/>
        </w:rPr>
      </w:pPr>
      <w:r>
        <w:rPr>
          <w:sz w:val="28"/>
          <w:szCs w:val="28"/>
        </w:rPr>
        <w:t>- постановление администрации няндомского муниципального района Архангельской области от 15 марта 2021 года № 62-па «О внесении изменений в постановление администрации муниципального образования «Няндомский муниципальный район» от 11 января 2019 года № 11»</w:t>
      </w:r>
    </w:p>
    <w:p w14:paraId="78EB1A03" w14:textId="01C003C7" w:rsidR="003956DF" w:rsidRDefault="003956DF" w:rsidP="002F4640">
      <w:pPr>
        <w:pStyle w:val="western"/>
        <w:widowControl w:val="0"/>
        <w:spacing w:before="0" w:beforeAutospacing="0" w:after="0" w:afterAutospacing="0"/>
        <w:ind w:firstLine="709"/>
        <w:jc w:val="both"/>
        <w:rPr>
          <w:sz w:val="28"/>
          <w:szCs w:val="28"/>
        </w:rPr>
      </w:pPr>
      <w:r>
        <w:rPr>
          <w:sz w:val="28"/>
          <w:szCs w:val="28"/>
        </w:rPr>
        <w:t>- постановление администрации Няндомского муниципального района Архангельской области от 27 июня 2022 года № 231-па «О внесении изменений в постановление администрации Няндомского муниципального района Архангельской области от 11 января 2019 года « 11 «Об утверждении Отраслевого положения об оплате труда в муниципальных казенных учреждениях Няндомского муниципального района Архангельской области»;</w:t>
      </w:r>
    </w:p>
    <w:p w14:paraId="3E5D94E7" w14:textId="0C0CEC4A" w:rsidR="003956DF" w:rsidRPr="002F4640" w:rsidRDefault="003956DF" w:rsidP="002F4640">
      <w:pPr>
        <w:pStyle w:val="western"/>
        <w:widowControl w:val="0"/>
        <w:spacing w:before="0" w:beforeAutospacing="0" w:after="0" w:afterAutospacing="0"/>
        <w:ind w:firstLine="709"/>
        <w:jc w:val="both"/>
        <w:rPr>
          <w:sz w:val="28"/>
          <w:szCs w:val="28"/>
        </w:rPr>
      </w:pPr>
      <w:r>
        <w:rPr>
          <w:sz w:val="28"/>
          <w:szCs w:val="28"/>
        </w:rPr>
        <w:t>- постановление администрации Няндомского муниципального района Архангельской области от 18 октября 2022 года № 354-па «О внесении изменений в Отраслевое положение об оплате труда в муниципальных казенных учреждениях Няндомского муниципального района Архангельской области».</w:t>
      </w:r>
    </w:p>
    <w:p w14:paraId="20B62D01" w14:textId="54B36C75" w:rsidR="00F10CE9" w:rsidRDefault="00CD0813" w:rsidP="002F4640">
      <w:pPr>
        <w:pStyle w:val="western"/>
        <w:widowControl w:val="0"/>
        <w:spacing w:before="0" w:beforeAutospacing="0" w:after="0" w:afterAutospacing="0"/>
        <w:ind w:firstLine="709"/>
        <w:jc w:val="both"/>
        <w:rPr>
          <w:sz w:val="28"/>
          <w:szCs w:val="28"/>
        </w:rPr>
      </w:pPr>
      <w:r w:rsidRPr="002F4640">
        <w:rPr>
          <w:sz w:val="28"/>
          <w:szCs w:val="28"/>
        </w:rPr>
        <w:t>2</w:t>
      </w:r>
      <w:r w:rsidR="00F10CE9" w:rsidRPr="002F4640">
        <w:rPr>
          <w:sz w:val="28"/>
          <w:szCs w:val="28"/>
        </w:rPr>
        <w:t>.</w:t>
      </w:r>
      <w:r w:rsidR="001847D6" w:rsidRPr="002F4640">
        <w:rPr>
          <w:sz w:val="28"/>
          <w:szCs w:val="28"/>
        </w:rPr>
        <w:t> </w:t>
      </w:r>
      <w:r w:rsidR="003956DF">
        <w:rPr>
          <w:sz w:val="28"/>
          <w:szCs w:val="28"/>
        </w:rPr>
        <w:t xml:space="preserve">Настоящее постановление опубликовать в периодическом печатном издании «Вестник Няндомского района» </w:t>
      </w:r>
      <w:r w:rsidR="00516107">
        <w:rPr>
          <w:sz w:val="28"/>
          <w:szCs w:val="28"/>
        </w:rPr>
        <w:t xml:space="preserve">и </w:t>
      </w:r>
      <w:r w:rsidR="003956DF">
        <w:rPr>
          <w:sz w:val="28"/>
          <w:szCs w:val="28"/>
        </w:rPr>
        <w:t>на официальном сайте администрации Няндомского муниципального округа Архангельской области</w:t>
      </w:r>
      <w:r w:rsidR="00516107">
        <w:rPr>
          <w:sz w:val="28"/>
          <w:szCs w:val="28"/>
        </w:rPr>
        <w:t xml:space="preserve"> в информационно-телекоммуникационной сети «Интернет».</w:t>
      </w:r>
    </w:p>
    <w:p w14:paraId="0254AC22" w14:textId="54B47150" w:rsidR="006A4EDA" w:rsidRPr="002F4640" w:rsidRDefault="006A4EDA" w:rsidP="002F4640">
      <w:pPr>
        <w:pStyle w:val="western"/>
        <w:widowControl w:val="0"/>
        <w:spacing w:before="0" w:beforeAutospacing="0" w:after="0" w:afterAutospacing="0"/>
        <w:ind w:firstLine="709"/>
        <w:jc w:val="both"/>
        <w:rPr>
          <w:sz w:val="28"/>
          <w:szCs w:val="28"/>
        </w:rPr>
      </w:pPr>
      <w:r>
        <w:rPr>
          <w:sz w:val="28"/>
          <w:szCs w:val="28"/>
        </w:rPr>
        <w:t>3. Руководителям муниципальных казенных учреждений Няндомского муниципального округа Архангельской области руководствоваться настоящим Отраслевым положением об оплате труда в муниципальных казенных учреждениях Няндомского муниципального округа Архангельской области.</w:t>
      </w:r>
    </w:p>
    <w:p w14:paraId="1D5DB995" w14:textId="3F9BDDF3" w:rsidR="00E76C76" w:rsidRPr="002F4640" w:rsidRDefault="00CD0813" w:rsidP="002F4640">
      <w:pPr>
        <w:pStyle w:val="western"/>
        <w:widowControl w:val="0"/>
        <w:spacing w:before="0" w:beforeAutospacing="0" w:after="0" w:afterAutospacing="0"/>
        <w:ind w:firstLine="709"/>
        <w:jc w:val="both"/>
        <w:rPr>
          <w:sz w:val="28"/>
          <w:szCs w:val="28"/>
        </w:rPr>
      </w:pPr>
      <w:r w:rsidRPr="002F4640">
        <w:rPr>
          <w:sz w:val="28"/>
          <w:szCs w:val="28"/>
        </w:rPr>
        <w:t>4</w:t>
      </w:r>
      <w:r w:rsidR="00E76C76" w:rsidRPr="002F4640">
        <w:rPr>
          <w:sz w:val="28"/>
          <w:szCs w:val="28"/>
        </w:rPr>
        <w:t xml:space="preserve">. Настоящее распоряжение вступает в силу со дня его </w:t>
      </w:r>
      <w:r w:rsidR="006A4EDA">
        <w:rPr>
          <w:sz w:val="28"/>
          <w:szCs w:val="28"/>
        </w:rPr>
        <w:t>официального опубликования и распространяется на правоотношения, возникшие с 01 января 2023 года</w:t>
      </w:r>
      <w:r w:rsidR="007074BF" w:rsidRPr="002F4640">
        <w:rPr>
          <w:sz w:val="28"/>
          <w:szCs w:val="28"/>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3846"/>
      </w:tblGrid>
      <w:tr w:rsidR="00D729AA" w:rsidRPr="002F4640" w14:paraId="11EF415C" w14:textId="77777777" w:rsidTr="002F4640">
        <w:tc>
          <w:tcPr>
            <w:tcW w:w="5508" w:type="dxa"/>
          </w:tcPr>
          <w:p w14:paraId="5B07C419" w14:textId="77777777" w:rsidR="00D729AA" w:rsidRPr="002F4640" w:rsidRDefault="00D729AA" w:rsidP="002F4640">
            <w:pPr>
              <w:pStyle w:val="western"/>
              <w:widowControl w:val="0"/>
              <w:spacing w:before="0" w:beforeAutospacing="0" w:after="0" w:afterAutospacing="0"/>
              <w:ind w:firstLine="709"/>
              <w:jc w:val="both"/>
              <w:rPr>
                <w:sz w:val="28"/>
                <w:szCs w:val="28"/>
              </w:rPr>
            </w:pPr>
          </w:p>
          <w:p w14:paraId="2536D0C3" w14:textId="3BC3A117" w:rsidR="003439A5" w:rsidRPr="002F4640" w:rsidRDefault="003439A5" w:rsidP="002F4640">
            <w:pPr>
              <w:pStyle w:val="western"/>
              <w:widowControl w:val="0"/>
              <w:spacing w:before="0" w:beforeAutospacing="0" w:after="0" w:afterAutospacing="0"/>
              <w:ind w:firstLine="709"/>
              <w:jc w:val="both"/>
              <w:rPr>
                <w:sz w:val="28"/>
                <w:szCs w:val="28"/>
              </w:rPr>
            </w:pPr>
          </w:p>
        </w:tc>
        <w:tc>
          <w:tcPr>
            <w:tcW w:w="3846" w:type="dxa"/>
          </w:tcPr>
          <w:p w14:paraId="42F37C2A" w14:textId="77777777" w:rsidR="00D729AA" w:rsidRPr="002F4640" w:rsidRDefault="00D729AA" w:rsidP="002F4640">
            <w:pPr>
              <w:pStyle w:val="western"/>
              <w:widowControl w:val="0"/>
              <w:spacing w:before="0" w:beforeAutospacing="0" w:after="0" w:afterAutospacing="0"/>
              <w:ind w:firstLine="709"/>
              <w:jc w:val="both"/>
              <w:rPr>
                <w:sz w:val="28"/>
                <w:szCs w:val="28"/>
              </w:rPr>
            </w:pPr>
          </w:p>
        </w:tc>
      </w:tr>
      <w:tr w:rsidR="00B508BF" w:rsidRPr="002F4640" w14:paraId="7D7FB516" w14:textId="77777777" w:rsidTr="002F4640">
        <w:tc>
          <w:tcPr>
            <w:tcW w:w="5508" w:type="dxa"/>
          </w:tcPr>
          <w:p w14:paraId="14B82CE1" w14:textId="11B1FC19" w:rsidR="00306041" w:rsidRPr="002F4640" w:rsidRDefault="00306041" w:rsidP="002F4640">
            <w:pPr>
              <w:pStyle w:val="western"/>
              <w:widowControl w:val="0"/>
              <w:spacing w:before="0" w:beforeAutospacing="0" w:after="0" w:afterAutospacing="0"/>
              <w:jc w:val="both"/>
              <w:rPr>
                <w:b/>
                <w:bCs/>
                <w:color w:val="000000"/>
                <w:sz w:val="28"/>
                <w:szCs w:val="28"/>
              </w:rPr>
            </w:pPr>
            <w:proofErr w:type="spellStart"/>
            <w:r w:rsidRPr="002F4640">
              <w:rPr>
                <w:b/>
                <w:bCs/>
                <w:color w:val="000000"/>
                <w:sz w:val="28"/>
                <w:szCs w:val="28"/>
              </w:rPr>
              <w:t>И.о</w:t>
            </w:r>
            <w:proofErr w:type="spellEnd"/>
            <w:r w:rsidRPr="002F4640">
              <w:rPr>
                <w:b/>
                <w:bCs/>
                <w:color w:val="000000"/>
                <w:sz w:val="28"/>
                <w:szCs w:val="28"/>
              </w:rPr>
              <w:t>. г</w:t>
            </w:r>
            <w:r w:rsidR="00B508BF" w:rsidRPr="002F4640">
              <w:rPr>
                <w:b/>
                <w:bCs/>
                <w:color w:val="000000"/>
                <w:sz w:val="28"/>
                <w:szCs w:val="28"/>
              </w:rPr>
              <w:t>лав</w:t>
            </w:r>
            <w:r w:rsidRPr="002F4640">
              <w:rPr>
                <w:b/>
                <w:bCs/>
                <w:color w:val="000000"/>
                <w:sz w:val="28"/>
                <w:szCs w:val="28"/>
              </w:rPr>
              <w:t>ы</w:t>
            </w:r>
            <w:r w:rsidR="00B508BF" w:rsidRPr="002F4640">
              <w:rPr>
                <w:b/>
                <w:bCs/>
                <w:color w:val="000000"/>
                <w:sz w:val="28"/>
                <w:szCs w:val="28"/>
              </w:rPr>
              <w:t xml:space="preserve"> Няндомского </w:t>
            </w:r>
          </w:p>
          <w:p w14:paraId="22AB21B1" w14:textId="43F702DB" w:rsidR="00B508BF" w:rsidRPr="002F4640" w:rsidRDefault="00306041" w:rsidP="002F4640">
            <w:pPr>
              <w:pStyle w:val="western"/>
              <w:widowControl w:val="0"/>
              <w:spacing w:before="0" w:beforeAutospacing="0" w:after="0" w:afterAutospacing="0"/>
              <w:jc w:val="both"/>
              <w:rPr>
                <w:sz w:val="28"/>
                <w:szCs w:val="28"/>
              </w:rPr>
            </w:pPr>
            <w:r w:rsidRPr="002F4640">
              <w:rPr>
                <w:b/>
                <w:bCs/>
                <w:color w:val="000000"/>
                <w:sz w:val="28"/>
                <w:szCs w:val="28"/>
              </w:rPr>
              <w:t>муниципального округа</w:t>
            </w:r>
            <w:r w:rsidR="00B508BF" w:rsidRPr="002F4640">
              <w:rPr>
                <w:b/>
                <w:bCs/>
                <w:color w:val="000000"/>
                <w:sz w:val="28"/>
                <w:szCs w:val="28"/>
              </w:rPr>
              <w:tab/>
            </w:r>
          </w:p>
        </w:tc>
        <w:tc>
          <w:tcPr>
            <w:tcW w:w="3846" w:type="dxa"/>
          </w:tcPr>
          <w:p w14:paraId="78DBF318" w14:textId="77777777" w:rsidR="00306041" w:rsidRPr="002F4640" w:rsidRDefault="00306041" w:rsidP="002F4640">
            <w:pPr>
              <w:pStyle w:val="western"/>
              <w:widowControl w:val="0"/>
              <w:spacing w:before="0" w:beforeAutospacing="0" w:after="0" w:afterAutospacing="0"/>
              <w:ind w:firstLine="709"/>
              <w:jc w:val="right"/>
              <w:rPr>
                <w:b/>
                <w:bCs/>
                <w:color w:val="000000"/>
                <w:sz w:val="28"/>
                <w:szCs w:val="28"/>
              </w:rPr>
            </w:pPr>
          </w:p>
          <w:p w14:paraId="1A3850C7" w14:textId="48B33880" w:rsidR="00B508BF" w:rsidRPr="002F4640" w:rsidRDefault="003A153C" w:rsidP="002F4640">
            <w:pPr>
              <w:pStyle w:val="western"/>
              <w:widowControl w:val="0"/>
              <w:spacing w:before="0" w:beforeAutospacing="0" w:after="0" w:afterAutospacing="0"/>
              <w:ind w:firstLine="709"/>
              <w:jc w:val="right"/>
              <w:rPr>
                <w:sz w:val="28"/>
                <w:szCs w:val="28"/>
              </w:rPr>
            </w:pPr>
            <w:r w:rsidRPr="002F4640">
              <w:rPr>
                <w:b/>
                <w:bCs/>
                <w:color w:val="000000"/>
                <w:sz w:val="28"/>
                <w:szCs w:val="28"/>
              </w:rPr>
              <w:t>А.</w:t>
            </w:r>
            <w:r w:rsidR="00306041" w:rsidRPr="002F4640">
              <w:rPr>
                <w:b/>
                <w:bCs/>
                <w:color w:val="000000"/>
                <w:sz w:val="28"/>
                <w:szCs w:val="28"/>
              </w:rPr>
              <w:t>Г</w:t>
            </w:r>
            <w:r w:rsidRPr="002F4640">
              <w:rPr>
                <w:b/>
                <w:bCs/>
                <w:color w:val="000000"/>
                <w:sz w:val="28"/>
                <w:szCs w:val="28"/>
              </w:rPr>
              <w:t xml:space="preserve">. </w:t>
            </w:r>
            <w:r w:rsidR="00306041" w:rsidRPr="002F4640">
              <w:rPr>
                <w:b/>
                <w:bCs/>
                <w:color w:val="000000"/>
                <w:sz w:val="28"/>
                <w:szCs w:val="28"/>
              </w:rPr>
              <w:t>Ведерников</w:t>
            </w:r>
          </w:p>
        </w:tc>
      </w:tr>
    </w:tbl>
    <w:p w14:paraId="2753022F" w14:textId="77777777" w:rsidR="00D729AA" w:rsidRPr="003439A5" w:rsidRDefault="00D729AA" w:rsidP="00D729AA">
      <w:pPr>
        <w:tabs>
          <w:tab w:val="left" w:pos="3243"/>
        </w:tabs>
        <w:rPr>
          <w:rFonts w:ascii="Times New Roman" w:hAnsi="Times New Roman" w:cs="Times New Roman"/>
          <w:sz w:val="27"/>
          <w:szCs w:val="27"/>
        </w:rPr>
      </w:pPr>
    </w:p>
    <w:p w14:paraId="36877BD9" w14:textId="77777777" w:rsidR="00D26A13" w:rsidRDefault="00D26A13" w:rsidP="00C7038B">
      <w:pPr>
        <w:rPr>
          <w:rFonts w:ascii="Times New Roman" w:hAnsi="Times New Roman" w:cs="Times New Roman"/>
          <w:sz w:val="28"/>
          <w:szCs w:val="28"/>
        </w:rPr>
        <w:sectPr w:rsidR="00D26A13" w:rsidSect="002F4640">
          <w:headerReference w:type="default" r:id="rId8"/>
          <w:headerReference w:type="first" r:id="rId9"/>
          <w:pgSz w:w="11906" w:h="16838"/>
          <w:pgMar w:top="567" w:right="851" w:bottom="1276" w:left="1701" w:header="425" w:footer="709" w:gutter="0"/>
          <w:cols w:space="708"/>
          <w:titlePg/>
          <w:docGrid w:linePitch="360"/>
        </w:sectPr>
      </w:pPr>
    </w:p>
    <w:tbl>
      <w:tblPr>
        <w:tblStyle w:val="a6"/>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6"/>
      </w:tblGrid>
      <w:tr w:rsidR="00D95332" w14:paraId="5267FE0E" w14:textId="77777777" w:rsidTr="00494867">
        <w:tc>
          <w:tcPr>
            <w:tcW w:w="4531" w:type="dxa"/>
          </w:tcPr>
          <w:p w14:paraId="7F2EA14F" w14:textId="77777777" w:rsidR="00D95332" w:rsidRDefault="00D95332" w:rsidP="00494867">
            <w:pPr>
              <w:rPr>
                <w:rFonts w:ascii="Times New Roman" w:hAnsi="Times New Roman" w:cs="Times New Roman"/>
                <w:sz w:val="28"/>
                <w:szCs w:val="28"/>
              </w:rPr>
            </w:pPr>
          </w:p>
        </w:tc>
        <w:tc>
          <w:tcPr>
            <w:tcW w:w="4536" w:type="dxa"/>
          </w:tcPr>
          <w:p w14:paraId="3AEF3D46"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УТВЕРЖДЕНО</w:t>
            </w:r>
          </w:p>
          <w:p w14:paraId="070E7DBA"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 xml:space="preserve">постановлением администрации Няндомского муниципального </w:t>
            </w:r>
          </w:p>
          <w:p w14:paraId="51F9ED22"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 xml:space="preserve">округа Архангельской области </w:t>
            </w:r>
          </w:p>
          <w:p w14:paraId="7C0B23C4" w14:textId="4794E6CA" w:rsidR="00D95332" w:rsidRDefault="00640911" w:rsidP="00494867">
            <w:pPr>
              <w:jc w:val="center"/>
              <w:rPr>
                <w:rFonts w:ascii="Times New Roman" w:hAnsi="Times New Roman" w:cs="Times New Roman"/>
                <w:sz w:val="28"/>
                <w:szCs w:val="28"/>
              </w:rPr>
            </w:pPr>
            <w:r>
              <w:rPr>
                <w:rFonts w:ascii="Times New Roman" w:hAnsi="Times New Roman" w:cs="Times New Roman"/>
                <w:sz w:val="28"/>
                <w:szCs w:val="28"/>
              </w:rPr>
              <w:t>от «26» января 2023</w:t>
            </w:r>
            <w:r w:rsidRPr="00C7038B">
              <w:rPr>
                <w:rFonts w:ascii="Times New Roman" w:hAnsi="Times New Roman" w:cs="Times New Roman"/>
                <w:sz w:val="28"/>
                <w:szCs w:val="28"/>
              </w:rPr>
              <w:t xml:space="preserve"> г. № </w:t>
            </w:r>
            <w:r>
              <w:rPr>
                <w:rFonts w:ascii="Times New Roman" w:hAnsi="Times New Roman" w:cs="Times New Roman"/>
                <w:sz w:val="28"/>
                <w:szCs w:val="28"/>
              </w:rPr>
              <w:t>58</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bl>
    <w:p w14:paraId="7A8A2FA1" w14:textId="77777777" w:rsidR="00D95332" w:rsidRDefault="00D95332" w:rsidP="00D95332">
      <w:pPr>
        <w:rPr>
          <w:rFonts w:ascii="Times New Roman" w:hAnsi="Times New Roman" w:cs="Times New Roman"/>
          <w:sz w:val="28"/>
          <w:szCs w:val="28"/>
        </w:rPr>
      </w:pPr>
    </w:p>
    <w:p w14:paraId="22523DCF" w14:textId="77777777" w:rsidR="00D95332" w:rsidRPr="00E34189" w:rsidRDefault="00D95332" w:rsidP="00D95332">
      <w:pPr>
        <w:spacing w:line="240" w:lineRule="auto"/>
        <w:jc w:val="center"/>
        <w:rPr>
          <w:rFonts w:ascii="Times New Roman" w:hAnsi="Times New Roman" w:cs="Times New Roman"/>
          <w:b/>
          <w:bCs/>
          <w:sz w:val="28"/>
          <w:szCs w:val="28"/>
        </w:rPr>
      </w:pPr>
      <w:r w:rsidRPr="00E34189">
        <w:rPr>
          <w:rFonts w:ascii="Times New Roman" w:hAnsi="Times New Roman" w:cs="Times New Roman"/>
          <w:b/>
          <w:bCs/>
          <w:sz w:val="28"/>
          <w:szCs w:val="28"/>
        </w:rPr>
        <w:t>Отраслевое положение</w:t>
      </w:r>
    </w:p>
    <w:p w14:paraId="4819EDAA" w14:textId="77777777" w:rsidR="00D95332" w:rsidRPr="00E34189" w:rsidRDefault="00D95332" w:rsidP="00D95332">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о</w:t>
      </w:r>
      <w:r w:rsidRPr="00E34189">
        <w:rPr>
          <w:rFonts w:ascii="Times New Roman" w:hAnsi="Times New Roman" w:cs="Times New Roman"/>
          <w:b/>
          <w:bCs/>
          <w:sz w:val="28"/>
          <w:szCs w:val="28"/>
        </w:rPr>
        <w:t>б оплате труда работников в муниципальных казенных учреждениях Няндомского муниципального округа Архангельской области</w:t>
      </w:r>
    </w:p>
    <w:p w14:paraId="25BF66D4" w14:textId="77777777" w:rsidR="00D95332" w:rsidRDefault="00D95332" w:rsidP="00D95332">
      <w:pPr>
        <w:spacing w:line="240" w:lineRule="auto"/>
        <w:rPr>
          <w:rFonts w:ascii="Times New Roman" w:hAnsi="Times New Roman" w:cs="Times New Roman"/>
          <w:sz w:val="28"/>
          <w:szCs w:val="28"/>
        </w:rPr>
      </w:pPr>
    </w:p>
    <w:p w14:paraId="3AD8A536" w14:textId="77777777" w:rsidR="00D95332" w:rsidRDefault="00D95332" w:rsidP="00D95332">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1. Общие положения </w:t>
      </w:r>
    </w:p>
    <w:p w14:paraId="2446EC6C" w14:textId="77777777" w:rsidR="00D95332" w:rsidRDefault="00D95332" w:rsidP="00D95332">
      <w:pPr>
        <w:spacing w:line="240" w:lineRule="auto"/>
        <w:jc w:val="center"/>
        <w:rPr>
          <w:rFonts w:ascii="Times New Roman" w:hAnsi="Times New Roman" w:cs="Times New Roman"/>
          <w:sz w:val="28"/>
          <w:szCs w:val="28"/>
        </w:rPr>
      </w:pPr>
    </w:p>
    <w:p w14:paraId="4FE8C2FA"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1.1. Настоящее Отраслевое положение об оплате труда работников муниципальных казенных учреждений Няндомского муниципального округа Архангельской области (далее – Положение) разработано в соответствии с Трудовым кодексом Российской Федерации и иными нормативными правовыми актами, содержащими нормы трудового права.</w:t>
      </w:r>
    </w:p>
    <w:p w14:paraId="2F8CBF32"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1.2. Настоящее Положение определяет порядок оплаты труда работников муниципальных казенных учреждений Няндомского муниципального округа Архангельской области, предусматривающих основной вид деятельности «Управление эксплуатацией нежилого фонда за вознаграждение или на договорной основе», функции и полномочия учредителя которых осуществляет администрация Няндомского муниципального округа Архангельской области (далее – Учреждение) и включает в себя:</w:t>
      </w:r>
    </w:p>
    <w:p w14:paraId="458FBADA"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 порядок установления окладов (должностных окладов);</w:t>
      </w:r>
    </w:p>
    <w:p w14:paraId="3600274B"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 порядок и условия установления выплат компенсационного и стимулирующего характера;</w:t>
      </w:r>
    </w:p>
    <w:p w14:paraId="3EF049E1"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 условия оплаты труда руководителя учреждения; </w:t>
      </w:r>
    </w:p>
    <w:p w14:paraId="234F0A37"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 порядок и условия установления иных выплат.</w:t>
      </w:r>
    </w:p>
    <w:p w14:paraId="2A47B2C7"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1.3. Настоящее Положение носит для учреждения обязательный характер. На его основе учреждение разрабатывает Положение об оплате труда работников учреждения (далее – Положение об оплате труда) и иный локальные нормативные акты, которые утверждаются руководителем Учреждения.</w:t>
      </w:r>
    </w:p>
    <w:p w14:paraId="1BA24B1F"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1.4. Месячная заработная плата работника Учреждения,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 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времени или в зависимости от выполненного им объема работ.</w:t>
      </w:r>
    </w:p>
    <w:p w14:paraId="3C289B09"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1.5. Штатное расписание Учреждения составляется в соответствии со структурой и штатной численностью Учреждения и утверждается руководителем Учреждения по согласованию с учредителем.</w:t>
      </w:r>
    </w:p>
    <w:p w14:paraId="7CD079A3"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lastRenderedPageBreak/>
        <w:t>1.6. Размер оплаты труда, включая размер оклада (должностного оклада) работника Учреждения, выплаты компенсационного и стимулирующего характера и иные выплаты являются обязательными для включения в трудовой договор работника Учреждения.</w:t>
      </w:r>
    </w:p>
    <w:p w14:paraId="64D76C75"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1.7. Фонд оплаты труда работников Учреждения должен быть сформирован и израсходован таким образом, чтобы расчетный среднемесячный уровень заработной платы работников Учреждения не превышал расчетный среднемесячный уровень оплаты труда муниципальных служащих и работников, администрации Няндомского муниципального округа Архангельской области не являющихся муниципальными служащими.</w:t>
      </w:r>
    </w:p>
    <w:p w14:paraId="3768A34A"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В целях настоящего пункта:</w:t>
      </w:r>
    </w:p>
    <w:p w14:paraId="444D1F1B"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расчетный среднемесячный уровень заработной платы Учреждения определяется путем деления объема бюджетных ассигнований на оплату труда работников Учреждения (без учета объема бюджетных ассигнований, предусматриваемых на финансовое обеспечение расходов,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 на среднесписочную численность работников Учреждения и деления полученного результата на 12 (количество месяцев в году);</w:t>
      </w:r>
    </w:p>
    <w:p w14:paraId="5DAF24C0"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расчетный среднемесячный уровень оплаты труда муниципальных служащих и работников администрации Няндомского муниципального округа Архангельской области, не являющихся муниципальными служащими, определяется путем деления объема бюджетных ассигнований на оплату труда указанных служащих и работников (без учета объема бюджетных ассигнований, предусматриваемых на финансовое обеспечение расходов, связанных с выплатой районных коэффициентов и процентных надбавок к заработной плате за стаж работы в районах Крайнего Севера и приравненных к ним местностях) на среднесписочную численность указанных служащих и работников и деления полученного результата на 12 (количество месяцев в году). Сведения о расчетном среднемесячном уровне оплаты труда муниципальных служащих и работников администрации Няндомского муниципального округа Архангельской области, не являющихся муниципальными служащими, доводятся администрацией Няндомского муниципального округа Архангельской области до руководителей учреждений.</w:t>
      </w:r>
    </w:p>
    <w:p w14:paraId="2321C0B4" w14:textId="77777777" w:rsidR="00D95332" w:rsidRDefault="00D95332" w:rsidP="00D95332">
      <w:pPr>
        <w:spacing w:line="240" w:lineRule="auto"/>
        <w:ind w:firstLine="708"/>
        <w:jc w:val="center"/>
        <w:rPr>
          <w:rFonts w:ascii="Times New Roman" w:hAnsi="Times New Roman" w:cs="Times New Roman"/>
          <w:sz w:val="28"/>
          <w:szCs w:val="28"/>
        </w:rPr>
      </w:pPr>
    </w:p>
    <w:p w14:paraId="60EA82E5" w14:textId="77777777" w:rsidR="00D95332" w:rsidRDefault="00D95332" w:rsidP="00D95332">
      <w:pPr>
        <w:spacing w:line="240" w:lineRule="auto"/>
        <w:ind w:firstLine="708"/>
        <w:jc w:val="center"/>
        <w:rPr>
          <w:rFonts w:ascii="Times New Roman" w:hAnsi="Times New Roman" w:cs="Times New Roman"/>
          <w:sz w:val="28"/>
          <w:szCs w:val="28"/>
        </w:rPr>
      </w:pPr>
      <w:r>
        <w:rPr>
          <w:rFonts w:ascii="Times New Roman" w:hAnsi="Times New Roman" w:cs="Times New Roman"/>
          <w:sz w:val="28"/>
          <w:szCs w:val="28"/>
        </w:rPr>
        <w:t>2. Порядок установления окладов (должностных окладов)</w:t>
      </w:r>
    </w:p>
    <w:p w14:paraId="1FAC6C4D" w14:textId="77777777" w:rsidR="00D95332" w:rsidRDefault="00D95332" w:rsidP="00D95332">
      <w:pPr>
        <w:spacing w:line="240" w:lineRule="auto"/>
        <w:ind w:firstLine="708"/>
        <w:jc w:val="center"/>
        <w:rPr>
          <w:rFonts w:ascii="Times New Roman" w:hAnsi="Times New Roman" w:cs="Times New Roman"/>
          <w:sz w:val="28"/>
          <w:szCs w:val="28"/>
        </w:rPr>
      </w:pPr>
    </w:p>
    <w:p w14:paraId="34C38909"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2.1. Окладом (должностным окладом) является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14:paraId="4C6CE78D"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2.2. Оклады (должностные оклады) работников Учреждения устанавливаются на основе отнесения занимаемых ими должностей к профессиональным квалификационным группам, требований к </w:t>
      </w:r>
      <w:r>
        <w:rPr>
          <w:rFonts w:ascii="Times New Roman" w:hAnsi="Times New Roman" w:cs="Times New Roman"/>
          <w:sz w:val="28"/>
          <w:szCs w:val="28"/>
        </w:rPr>
        <w:lastRenderedPageBreak/>
        <w:t>профессиональной подготовке и уровню квалификации, необходимых для осуществления соответствующей профессиональной деятельности, сложности и объема выполняемой работы в размерах согласно приложению к настоящему Положению.</w:t>
      </w:r>
    </w:p>
    <w:p w14:paraId="08FBD86E"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Указанные специальности должны содержаться в соответствующих разделах Единого тарифно-квалификационного справочника работ и профессий рабочих и Едином квалификационном справочнике должностей руководителей, специалистов и служащих.</w:t>
      </w:r>
    </w:p>
    <w:p w14:paraId="40AA9D06"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2.3. В положениях о системе оплаты труда определяются конкретные размеры окладов (должностных окладов) работников по профессиональным квалификационным группам, которые должны соответствовать размерам окладов, определенных настоящим Положением.</w:t>
      </w:r>
    </w:p>
    <w:p w14:paraId="6C56B755"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2.4. Оклад (должностной оклад) устанавливается работнику Учреждения трудовым договором в соответствии с действующим в Учреждении положением о системе оплаты труда. В трудовой договор работника Учреждения подлежит включению конкретный размер устанавливаемого работнику оклада (Должностного оклада).</w:t>
      </w:r>
    </w:p>
    <w:p w14:paraId="55C43502" w14:textId="77777777" w:rsidR="00D95332" w:rsidRDefault="00D95332" w:rsidP="00D95332">
      <w:pPr>
        <w:spacing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2.5. Индексация окладов (должностных окладов) </w:t>
      </w:r>
      <w:bookmarkStart w:id="0" w:name="_Hlk132712398"/>
      <w:r>
        <w:rPr>
          <w:rFonts w:ascii="Times New Roman" w:hAnsi="Times New Roman" w:cs="Times New Roman"/>
          <w:sz w:val="28"/>
          <w:szCs w:val="28"/>
        </w:rPr>
        <w:t>работников учреждения осуществляется в размерах и сроки, устанавливаемые постановлениями администрации Няндомского муниципального округа Архангельской области о повышении оплаты труда работников муниципальных учреждений Няндомского муниципального округа Архангельской области</w:t>
      </w:r>
      <w:bookmarkEnd w:id="0"/>
      <w:r>
        <w:rPr>
          <w:rFonts w:ascii="Times New Roman" w:hAnsi="Times New Roman" w:cs="Times New Roman"/>
          <w:sz w:val="28"/>
          <w:szCs w:val="28"/>
        </w:rPr>
        <w:t>. В случае издания постановлений администрации Няндомского муниципального округа Архангельской области о повышении (индексации) оплаты труда работников учреждения размеры окладов (должностных окладов) работников учреждения подлежат изменению в соответствии с соглашениями об изменении условий трудовых договоров, заключаемыми в порядке, предусмотренном трудовым законодательством и иными актами, содержащими нормы трудового права. При повышении (индексации) окладов (должностных окладов) их размеры подлежат округлению до целого рубля в сторону увеличения.</w:t>
      </w:r>
    </w:p>
    <w:p w14:paraId="633274C0" w14:textId="77777777" w:rsidR="00D95332" w:rsidRDefault="00D95332" w:rsidP="00D95332">
      <w:pPr>
        <w:spacing w:line="240" w:lineRule="auto"/>
        <w:ind w:firstLine="708"/>
        <w:rPr>
          <w:rFonts w:ascii="Times New Roman" w:hAnsi="Times New Roman" w:cs="Times New Roman"/>
          <w:sz w:val="28"/>
          <w:szCs w:val="28"/>
        </w:rPr>
      </w:pPr>
    </w:p>
    <w:p w14:paraId="21B5E097" w14:textId="77777777" w:rsidR="00D95332" w:rsidRDefault="00D95332" w:rsidP="00D95332">
      <w:pPr>
        <w:spacing w:line="240" w:lineRule="auto"/>
        <w:jc w:val="center"/>
        <w:rPr>
          <w:rFonts w:ascii="Times New Roman" w:hAnsi="Times New Roman" w:cs="Times New Roman"/>
          <w:sz w:val="28"/>
          <w:szCs w:val="28"/>
        </w:rPr>
      </w:pPr>
      <w:r>
        <w:rPr>
          <w:rFonts w:ascii="Times New Roman" w:hAnsi="Times New Roman" w:cs="Times New Roman"/>
          <w:sz w:val="28"/>
          <w:szCs w:val="28"/>
        </w:rPr>
        <w:t>3. Порядок и условия установления выплат компенсационного характера</w:t>
      </w:r>
    </w:p>
    <w:p w14:paraId="5975B77A" w14:textId="77777777" w:rsidR="00D95332" w:rsidRDefault="00D95332" w:rsidP="00D95332">
      <w:pPr>
        <w:spacing w:line="240" w:lineRule="auto"/>
        <w:jc w:val="center"/>
        <w:rPr>
          <w:rFonts w:ascii="Times New Roman" w:hAnsi="Times New Roman" w:cs="Times New Roman"/>
          <w:sz w:val="28"/>
          <w:szCs w:val="28"/>
        </w:rPr>
      </w:pPr>
    </w:p>
    <w:p w14:paraId="140CAD1F" w14:textId="77777777" w:rsidR="00D95332" w:rsidRDefault="00D95332" w:rsidP="00D95332">
      <w:pPr>
        <w:spacing w:line="240" w:lineRule="auto"/>
        <w:rPr>
          <w:rFonts w:ascii="Times New Roman" w:hAnsi="Times New Roman" w:cs="Times New Roman"/>
          <w:sz w:val="28"/>
          <w:szCs w:val="28"/>
        </w:rPr>
      </w:pPr>
      <w:r>
        <w:rPr>
          <w:rFonts w:ascii="Times New Roman" w:hAnsi="Times New Roman" w:cs="Times New Roman"/>
          <w:sz w:val="28"/>
          <w:szCs w:val="28"/>
        </w:rPr>
        <w:tab/>
        <w:t>3.1. Работникам могут устанавливаться следующие выплаты компенсационного характера:</w:t>
      </w:r>
    </w:p>
    <w:p w14:paraId="455A4405" w14:textId="77777777" w:rsidR="00D95332" w:rsidRDefault="00D95332" w:rsidP="00D95332">
      <w:pPr>
        <w:spacing w:line="240" w:lineRule="auto"/>
        <w:ind w:firstLine="567"/>
        <w:rPr>
          <w:rFonts w:ascii="Times New Roman" w:hAnsi="Times New Roman" w:cs="Times New Roman"/>
          <w:sz w:val="28"/>
          <w:szCs w:val="28"/>
        </w:rPr>
      </w:pPr>
      <w:r>
        <w:rPr>
          <w:rFonts w:ascii="Times New Roman" w:hAnsi="Times New Roman" w:cs="Times New Roman"/>
          <w:sz w:val="28"/>
          <w:szCs w:val="28"/>
        </w:rPr>
        <w:tab/>
        <w:t>1) выплаты за работу в местностях с особыми климатическими условиями;</w:t>
      </w:r>
    </w:p>
    <w:p w14:paraId="32F051C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2) выплаты за работу в условиях, отклоняющихся от нормальных (за выполнение работ различной квалификации,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сверхурочную работу, работу в ночное время, работу в выходные и нерабочие праздничные дни, при выполнении работ в других условиях, отклоняющихся от нормальных).</w:t>
      </w:r>
    </w:p>
    <w:p w14:paraId="487E109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3.2. К заработной плате работников применяются районный коэффициент и процентные надбавки за работу в местностях, приравненных к районам Крайнего Севера, в соответствии со статьями 148, 316, 317 Трудового кодекса Российской Федерации. Условия исчисления стажа для установления указанных процентных надбавок, размеры указанных коэффициентов и размеры процентных надбавок определяются в соответствии с законодательством Российской Федерации и Архангельской области, нормативными правовыми актами Няндомского муниципального округа Архангельской области.</w:t>
      </w:r>
    </w:p>
    <w:p w14:paraId="274F4DC5"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Молодежи (лицам в возрасте до 35 лет) процентная надбавка к заработной плате за стаж работы в районах Крайнего Севера и приравненных к ним местностях выплачивается в полном размере с первого дня приема на работу, если они проживали в районах Крайнего Севера и приравненных к ним местностях не менее пяти лет. Если на день приема на работу период проживания в районах Крайнего Севера и приравненных к ним местностях составлял менее пяти лет, то процентная надбавка к заработной плате выплачивается в полном размере со дня работы, когда указанный период достиг пяти лет.</w:t>
      </w:r>
    </w:p>
    <w:p w14:paraId="28673B09"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3.3. Доплаты за совмещение профессий (должностей), расширение зоны обслуживания и за исполнение обязанностей временно отсутствующего работника без освобождения от работы, определенной трудовым договором, устанавливаются работнику в случаях совмещения им профессий (должностей) или исполнения обязанностей временно отсутствующего работника без освобождения от работы, определенной трудовым договором.</w:t>
      </w:r>
    </w:p>
    <w:p w14:paraId="1B50922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14:paraId="7D039963"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Работник имеет право досрочно отказаться от выполнения дополнительной работы, а руководитель отменить поручение об ее выполнении, предупредив об этом другую сторону в письменной форме не позднее чем за три дня.</w:t>
      </w:r>
    </w:p>
    <w:p w14:paraId="0E206626"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3.4.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 Размер доплаты составляет 40 процентов части оклада (должностного оклада) за каждый час работы работника в ночное время. Расчет части оклада (должностного оклада) за час работы определяется путем деления оклада (должностного оклада) на количество рабочих часов в соответствующем календарном месяце в зависимости от установленной продолжительности рабочей недели.</w:t>
      </w:r>
    </w:p>
    <w:p w14:paraId="0BFB8AF6"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3.5. Оплата за работу в выходные и нерабочие праздничные дни производится работникам, которые были привлечены к работе в выходные и нерабочие праздничные дни на основании приказа руководителя Учреждения. Данная выплата устанавливается в размере:</w:t>
      </w:r>
    </w:p>
    <w:p w14:paraId="4C0EB9F6"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одинарной дневной ставки, если работа в выходной или нерабочий праздничный день осуществлялась в пределах месячной нормы рабочего </w:t>
      </w:r>
      <w:r>
        <w:rPr>
          <w:rFonts w:ascii="Times New Roman" w:hAnsi="Times New Roman" w:cs="Times New Roman"/>
          <w:sz w:val="28"/>
          <w:szCs w:val="28"/>
        </w:rPr>
        <w:lastRenderedPageBreak/>
        <w:t>времени, определенной в соответствии с трудовым законодательством и иными актами, содержащими нормы трудового права;</w:t>
      </w:r>
    </w:p>
    <w:p w14:paraId="6C00EDDA"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двойной дневной ставки, если работы в выходной или нерабочий праздничный день осуществлялась сверх месячной нормы рабочего времени, определенной в соответствии с трудовым законодательством и иными нормативными актами, содержащими нормы трудового права.</w:t>
      </w:r>
    </w:p>
    <w:p w14:paraId="7AB1BC1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Под месячной нормой рабочего времени понимается норма рабочего времени, исчисленная за календарный месяц и уменьшенная на периоды времени, в течение которых работник правомерно освобождался от исполнения трудовых обязанностей на рабочем месте (в том числе в связи с предоставлением отпуска, временной нетрудоспособностью).</w:t>
      </w:r>
    </w:p>
    <w:p w14:paraId="0F893D16"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 качестве дневной ставки принимается часть оклада (должностного оклада) работника, определяемая путем деления установленного размера оклада (должностного оклада) на количество рабочих дней по календарю </w:t>
      </w:r>
      <w:r w:rsidRPr="009F2C01">
        <w:rPr>
          <w:rFonts w:ascii="Times New Roman" w:hAnsi="Times New Roman" w:cs="Times New Roman"/>
          <w:sz w:val="28"/>
          <w:szCs w:val="28"/>
        </w:rPr>
        <w:t xml:space="preserve">          </w:t>
      </w:r>
      <w:r>
        <w:rPr>
          <w:rFonts w:ascii="Times New Roman" w:hAnsi="Times New Roman" w:cs="Times New Roman"/>
          <w:sz w:val="28"/>
          <w:szCs w:val="28"/>
        </w:rPr>
        <w:t>5 -дневной рабочей недели в соответствующем календарном месяце и увеличенной на районный коэффициент и процентную надбавку к заработной плате за стаж работы в районах Крайнего Севера и приравненных к ним местностях.</w:t>
      </w:r>
    </w:p>
    <w:p w14:paraId="1EF9252C"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Выплата за работу в выходные и нерабочие праздничные дни начисляется дополнительно после начисления за отработанные дни, приходящиеся на выходные и нерабочие праздничные дни, выплат, предусмотренных разделами 2, 3, 4 и 5 настоящего Положения.</w:t>
      </w:r>
    </w:p>
    <w:p w14:paraId="5713DAF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Ординарная оплата труда за отработанные дни, приходящиеся на выходные и нерабочие праздничные дни, определяется путем деления каждой выплаты, входящей в ординарную оплату труда, на количество рабочих дней по календарю 5-дневной рабочей недели в соответствующем календарном месяце и умножения на количество отработанных дней, приходящихся на выходные и нерабочие праздничные дни.</w:t>
      </w:r>
    </w:p>
    <w:p w14:paraId="2FC3B7E8"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Если по желанию работника, работавшего в выходной или нерабочий праздничный день, ему предоставлен другой день отдыха, одинарная или двойная дневная ставка за работу в выходные и нерабочие праздничные дни не выплачивается.</w:t>
      </w:r>
    </w:p>
    <w:p w14:paraId="0272FD0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3.6. Оплата сверхурочной работы производится за первые два часа работы в полуторном размере, за последующие часы – в двойном размере в соответствии со статьей 152 Трудового Кодекса Российской Федерации.</w:t>
      </w:r>
    </w:p>
    <w:p w14:paraId="10619C6F"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3.7. Выплаты компенсационного характера, предусмотренные подпунктом 1 и 2 (подпункт 2 в части сверхурочной работы, работы в ночное время, работы в выходные и нерабочие праздничные дни. При выполнении работ в других условиях, отклоняющихся от нормальных) пункта 3.1.  настоящего Положения, и условия их начисления устанавливаются работнику Учреждения трудовым договором в соответствии с действующим в Учреждении положении о системе оплаты труда. В трудовой договор работника Учреждения подлежат включению размеры устанавливаемых работников выплаты компенсационного характера и условия их начисления. Выплаты компенсационного характера, предусмотренные пунктом 2 (в части </w:t>
      </w:r>
      <w:r>
        <w:rPr>
          <w:rFonts w:ascii="Times New Roman" w:hAnsi="Times New Roman" w:cs="Times New Roman"/>
          <w:sz w:val="28"/>
          <w:szCs w:val="28"/>
        </w:rPr>
        <w:lastRenderedPageBreak/>
        <w:t>выполнения работ различной квалификации, совмещение профессий (должностей), расширения зон обслуживания, увеличения объема работы или исполнения обязанностей временно отсутствующего работника) пункта 3.1. настоящего Положения, устанавливается работнику Учреждения соглашением сторон трудового договора.</w:t>
      </w:r>
    </w:p>
    <w:p w14:paraId="0BBB0C39"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3.8. Выплаты компенсационного характера начисляются работнику Учреждения на основании приказов руководителя Учреждения, издаваемых в соответствии с действующим в Учреждении положении о системе оплаты труда и трудовыми договорами работников.</w:t>
      </w:r>
    </w:p>
    <w:p w14:paraId="21D08C2C" w14:textId="77777777" w:rsidR="00D95332" w:rsidRDefault="00D95332" w:rsidP="00D95332">
      <w:pPr>
        <w:spacing w:line="240" w:lineRule="auto"/>
        <w:ind w:firstLine="709"/>
        <w:rPr>
          <w:rFonts w:ascii="Times New Roman" w:hAnsi="Times New Roman" w:cs="Times New Roman"/>
          <w:sz w:val="28"/>
          <w:szCs w:val="28"/>
        </w:rPr>
      </w:pPr>
    </w:p>
    <w:p w14:paraId="589E46EE" w14:textId="77777777" w:rsidR="00D95332" w:rsidRDefault="00D95332" w:rsidP="00D95332">
      <w:pPr>
        <w:spacing w:line="240" w:lineRule="auto"/>
        <w:jc w:val="center"/>
        <w:rPr>
          <w:rFonts w:ascii="Times New Roman" w:hAnsi="Times New Roman" w:cs="Times New Roman"/>
          <w:sz w:val="28"/>
          <w:szCs w:val="28"/>
        </w:rPr>
      </w:pPr>
      <w:r>
        <w:rPr>
          <w:rFonts w:ascii="Times New Roman" w:hAnsi="Times New Roman" w:cs="Times New Roman"/>
          <w:sz w:val="28"/>
          <w:szCs w:val="28"/>
        </w:rPr>
        <w:t>4. Порядок и условия установления выплат стимулирующего характера</w:t>
      </w:r>
    </w:p>
    <w:p w14:paraId="4B13F539" w14:textId="77777777" w:rsidR="00D95332" w:rsidRDefault="00D95332" w:rsidP="00D95332">
      <w:pPr>
        <w:spacing w:line="240" w:lineRule="auto"/>
        <w:ind w:firstLine="709"/>
        <w:rPr>
          <w:rFonts w:ascii="Times New Roman" w:hAnsi="Times New Roman" w:cs="Times New Roman"/>
          <w:sz w:val="28"/>
          <w:szCs w:val="28"/>
        </w:rPr>
      </w:pPr>
    </w:p>
    <w:p w14:paraId="57B3609A"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4.1. В целях поощрения работников учреждения за выполненную работу устанавливаются следующие выплаты стимулирующего характера:</w:t>
      </w:r>
    </w:p>
    <w:p w14:paraId="178DC612"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за уровень образования;</w:t>
      </w:r>
    </w:p>
    <w:p w14:paraId="34F45703"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за выслугу лет;</w:t>
      </w:r>
    </w:p>
    <w:p w14:paraId="1CBAE9F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за интенсивность и высокие результаты работы;</w:t>
      </w:r>
    </w:p>
    <w:p w14:paraId="49AE03A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премии по итогам работы;</w:t>
      </w:r>
    </w:p>
    <w:p w14:paraId="33CE87CA" w14:textId="77777777" w:rsidR="00D95332" w:rsidRPr="009F2C01"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премия за выполнение особо важных и сложных работ.</w:t>
      </w:r>
    </w:p>
    <w:p w14:paraId="153C28BA"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4.2. Условия, размеры и порядок осуществления выплат стимулирующего характера устанавливаются коллективным договором и (или) соглашениями, Положением об оплате труда и иными локальными нормативными актами Учреждения в соответствии с настоящим Положением. Выплаты стимулирующего характера производятся руководителем Учреждения в пределах бюджетных ассигнований, выделенных на оплату труда работников.</w:t>
      </w:r>
    </w:p>
    <w:p w14:paraId="3FF320F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4.3. Размер выплат стимулирующего характера определяется в виде применения повышающих коэффициентов к окладам (должностным окладам) работника, за исключением определения размера выплат в отношении премий, установленных подпунктом г) и д) пункта 4.4 настоящего Положения.</w:t>
      </w:r>
    </w:p>
    <w:p w14:paraId="6D4482D0"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4.4. Применение повышающих коэффициентов к окладам (должностным окладам) и установление премий предусматривается в следующих размерах:</w:t>
      </w:r>
    </w:p>
    <w:p w14:paraId="785B52A8"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а) повышающий коэффициент к окладу (должностному окладу) за уровень образования (при наличии требований к образованию в квалификационных характеристиках):</w:t>
      </w:r>
    </w:p>
    <w:p w14:paraId="627EE2DA" w14:textId="77777777" w:rsidR="00D95332" w:rsidRDefault="00D95332" w:rsidP="00D95332">
      <w:pPr>
        <w:spacing w:line="240" w:lineRule="auto"/>
        <w:ind w:firstLine="709"/>
        <w:rPr>
          <w:rFonts w:ascii="Times New Roman" w:hAnsi="Times New Roman" w:cs="Times New Roman"/>
          <w:sz w:val="28"/>
          <w:szCs w:val="28"/>
        </w:rPr>
      </w:pPr>
    </w:p>
    <w:tbl>
      <w:tblPr>
        <w:tblStyle w:val="a6"/>
        <w:tblW w:w="9351" w:type="dxa"/>
        <w:tblLook w:val="04A0" w:firstRow="1" w:lastRow="0" w:firstColumn="1" w:lastColumn="0" w:noHBand="0" w:noVBand="1"/>
      </w:tblPr>
      <w:tblGrid>
        <w:gridCol w:w="7792"/>
        <w:gridCol w:w="1559"/>
      </w:tblGrid>
      <w:tr w:rsidR="00D95332" w14:paraId="77742282" w14:textId="77777777" w:rsidTr="00494867">
        <w:tc>
          <w:tcPr>
            <w:tcW w:w="7792" w:type="dxa"/>
          </w:tcPr>
          <w:p w14:paraId="38D1ADB9"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при наличии высшего профессионального образования</w:t>
            </w:r>
          </w:p>
        </w:tc>
        <w:tc>
          <w:tcPr>
            <w:tcW w:w="1559" w:type="dxa"/>
          </w:tcPr>
          <w:p w14:paraId="5F025498"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0,2</w:t>
            </w:r>
          </w:p>
        </w:tc>
      </w:tr>
      <w:tr w:rsidR="00D95332" w14:paraId="37A00600" w14:textId="77777777" w:rsidTr="00494867">
        <w:tc>
          <w:tcPr>
            <w:tcW w:w="7792" w:type="dxa"/>
          </w:tcPr>
          <w:p w14:paraId="3D5CC685"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при наличии среднего профессионального образования</w:t>
            </w:r>
          </w:p>
        </w:tc>
        <w:tc>
          <w:tcPr>
            <w:tcW w:w="1559" w:type="dxa"/>
          </w:tcPr>
          <w:p w14:paraId="2B38A85F"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0,15</w:t>
            </w:r>
          </w:p>
        </w:tc>
      </w:tr>
    </w:tbl>
    <w:p w14:paraId="1112FE67" w14:textId="77777777" w:rsidR="00D95332" w:rsidRDefault="00D95332" w:rsidP="00D95332">
      <w:pPr>
        <w:spacing w:line="240" w:lineRule="auto"/>
        <w:ind w:firstLine="709"/>
        <w:rPr>
          <w:rFonts w:ascii="Times New Roman" w:hAnsi="Times New Roman" w:cs="Times New Roman"/>
          <w:sz w:val="28"/>
          <w:szCs w:val="28"/>
        </w:rPr>
      </w:pPr>
    </w:p>
    <w:p w14:paraId="20B66513"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б) повышающий коэффициент к окладу (должностному окладу) за выслугу лет устанавливается работникам Учреждения в зависимости от стажа, дающего право на получение данной выплаты, в следующих размерах:</w:t>
      </w:r>
    </w:p>
    <w:p w14:paraId="10505176" w14:textId="77777777" w:rsidR="00D95332" w:rsidRDefault="00D95332" w:rsidP="00D95332">
      <w:pPr>
        <w:spacing w:line="240" w:lineRule="auto"/>
        <w:ind w:firstLine="709"/>
        <w:rPr>
          <w:rFonts w:ascii="Times New Roman" w:hAnsi="Times New Roman" w:cs="Times New Roman"/>
          <w:sz w:val="28"/>
          <w:szCs w:val="28"/>
        </w:rPr>
      </w:pPr>
    </w:p>
    <w:tbl>
      <w:tblPr>
        <w:tblStyle w:val="a6"/>
        <w:tblW w:w="0" w:type="auto"/>
        <w:tblLook w:val="04A0" w:firstRow="1" w:lastRow="0" w:firstColumn="1" w:lastColumn="0" w:noHBand="0" w:noVBand="1"/>
      </w:tblPr>
      <w:tblGrid>
        <w:gridCol w:w="3964"/>
        <w:gridCol w:w="5245"/>
      </w:tblGrid>
      <w:tr w:rsidR="00D95332" w14:paraId="6E892CE9" w14:textId="77777777" w:rsidTr="00494867">
        <w:tc>
          <w:tcPr>
            <w:tcW w:w="3964" w:type="dxa"/>
          </w:tcPr>
          <w:p w14:paraId="7451E13F"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lastRenderedPageBreak/>
              <w:t>Стаж работы</w:t>
            </w:r>
          </w:p>
        </w:tc>
        <w:tc>
          <w:tcPr>
            <w:tcW w:w="5245" w:type="dxa"/>
          </w:tcPr>
          <w:p w14:paraId="043B35BC"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Размер повышающего коэффициента к окладу (должностному окладу)</w:t>
            </w:r>
          </w:p>
        </w:tc>
      </w:tr>
      <w:tr w:rsidR="00D95332" w14:paraId="01F25052" w14:textId="77777777" w:rsidTr="00494867">
        <w:tc>
          <w:tcPr>
            <w:tcW w:w="3964" w:type="dxa"/>
          </w:tcPr>
          <w:p w14:paraId="1F8CC8A7"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При выслуге лет от 3 до 8 лет</w:t>
            </w:r>
          </w:p>
        </w:tc>
        <w:tc>
          <w:tcPr>
            <w:tcW w:w="5245" w:type="dxa"/>
          </w:tcPr>
          <w:p w14:paraId="76FA789F"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0,1</w:t>
            </w:r>
          </w:p>
        </w:tc>
      </w:tr>
      <w:tr w:rsidR="00D95332" w14:paraId="70649F63" w14:textId="77777777" w:rsidTr="00494867">
        <w:tc>
          <w:tcPr>
            <w:tcW w:w="3964" w:type="dxa"/>
          </w:tcPr>
          <w:p w14:paraId="48000446"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При выслуге лет от 8 до 13 лет</w:t>
            </w:r>
          </w:p>
        </w:tc>
        <w:tc>
          <w:tcPr>
            <w:tcW w:w="5245" w:type="dxa"/>
          </w:tcPr>
          <w:p w14:paraId="43B0CAE6"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0,15</w:t>
            </w:r>
          </w:p>
        </w:tc>
      </w:tr>
      <w:tr w:rsidR="00D95332" w14:paraId="5BF5DE4E" w14:textId="77777777" w:rsidTr="00494867">
        <w:tc>
          <w:tcPr>
            <w:tcW w:w="3964" w:type="dxa"/>
          </w:tcPr>
          <w:p w14:paraId="5F437DE4"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При выслуге лет от 13 до 18 лет</w:t>
            </w:r>
          </w:p>
        </w:tc>
        <w:tc>
          <w:tcPr>
            <w:tcW w:w="5245" w:type="dxa"/>
          </w:tcPr>
          <w:p w14:paraId="3B418771"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0,20</w:t>
            </w:r>
          </w:p>
        </w:tc>
      </w:tr>
      <w:tr w:rsidR="00D95332" w14:paraId="4EE00B3D" w14:textId="77777777" w:rsidTr="00494867">
        <w:tc>
          <w:tcPr>
            <w:tcW w:w="3964" w:type="dxa"/>
          </w:tcPr>
          <w:p w14:paraId="025E3187"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При выслуге лет от 18 до 23 лет</w:t>
            </w:r>
          </w:p>
        </w:tc>
        <w:tc>
          <w:tcPr>
            <w:tcW w:w="5245" w:type="dxa"/>
          </w:tcPr>
          <w:p w14:paraId="729EBDB0"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0,25</w:t>
            </w:r>
          </w:p>
        </w:tc>
      </w:tr>
      <w:tr w:rsidR="00D95332" w14:paraId="3B274B6A" w14:textId="77777777" w:rsidTr="00494867">
        <w:tc>
          <w:tcPr>
            <w:tcW w:w="3964" w:type="dxa"/>
          </w:tcPr>
          <w:p w14:paraId="041C0F23" w14:textId="77777777" w:rsidR="00D95332" w:rsidRDefault="00D95332" w:rsidP="00494867">
            <w:pPr>
              <w:rPr>
                <w:rFonts w:ascii="Times New Roman" w:hAnsi="Times New Roman" w:cs="Times New Roman"/>
                <w:sz w:val="28"/>
                <w:szCs w:val="28"/>
              </w:rPr>
            </w:pPr>
            <w:r>
              <w:rPr>
                <w:rFonts w:ascii="Times New Roman" w:hAnsi="Times New Roman" w:cs="Times New Roman"/>
                <w:sz w:val="28"/>
                <w:szCs w:val="28"/>
              </w:rPr>
              <w:t>При выслуге свыше 23 лет</w:t>
            </w:r>
          </w:p>
        </w:tc>
        <w:tc>
          <w:tcPr>
            <w:tcW w:w="5245" w:type="dxa"/>
          </w:tcPr>
          <w:p w14:paraId="437D5B60" w14:textId="77777777" w:rsidR="00D95332" w:rsidRDefault="00D95332" w:rsidP="00494867">
            <w:pPr>
              <w:jc w:val="center"/>
              <w:rPr>
                <w:rFonts w:ascii="Times New Roman" w:hAnsi="Times New Roman" w:cs="Times New Roman"/>
                <w:sz w:val="28"/>
                <w:szCs w:val="28"/>
              </w:rPr>
            </w:pPr>
            <w:r>
              <w:rPr>
                <w:rFonts w:ascii="Times New Roman" w:hAnsi="Times New Roman" w:cs="Times New Roman"/>
                <w:sz w:val="28"/>
                <w:szCs w:val="28"/>
              </w:rPr>
              <w:t>0,3</w:t>
            </w:r>
          </w:p>
        </w:tc>
      </w:tr>
    </w:tbl>
    <w:p w14:paraId="6D84FDAB" w14:textId="77777777" w:rsidR="00D95332" w:rsidRDefault="00D95332" w:rsidP="00D95332">
      <w:pPr>
        <w:spacing w:line="240" w:lineRule="auto"/>
        <w:ind w:firstLine="709"/>
        <w:rPr>
          <w:rFonts w:ascii="Times New Roman" w:hAnsi="Times New Roman" w:cs="Times New Roman"/>
          <w:sz w:val="28"/>
          <w:szCs w:val="28"/>
        </w:rPr>
      </w:pPr>
    </w:p>
    <w:p w14:paraId="220472FF"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Повышающий коэффициент к окладу (должностному окладу) за выслугу лет начисляется ежемесячно.</w:t>
      </w:r>
    </w:p>
    <w:p w14:paraId="1FBC6D71"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Повышающий коэффициент к окладу (должностному окладу) за выслугу лет устанавливается работникам Учреждения в зависимости от общего количества лет, проработанных в администрации Няндомского муниципального округа Архангельской области, в органах администрации Няндомского муниципального округа Архангельской области, наделенных правами юридического лица и муниципальных учреждениях Няндомского муниципального округа Архангельской области.</w:t>
      </w:r>
    </w:p>
    <w:p w14:paraId="1ABF427F"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Установление повышающего коэффициента к окладу (должностному окладу) за выслугу лет производится приказом руководителя Учреждения.</w:t>
      </w:r>
    </w:p>
    <w:p w14:paraId="3666CFB0"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в) персональный повышающий коэффициент к окладу (должностному окладу) за интенсивность и высокие результаты работы, качество выполняемой работы, выполнение работ, не входящих в круг должностных обязанностей работника, высокое профессиональное мастерство.</w:t>
      </w:r>
    </w:p>
    <w:p w14:paraId="213A6CB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Максимальный размер повышающего коэффициента – 7,0.</w:t>
      </w:r>
    </w:p>
    <w:p w14:paraId="59690018"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Персональный повышающий коэффициент может быть изменен при изменении уровня ответственности, степени сложности и напряженности работы либо снижен за ненадлежащее выполнение должностных обязанностей приказом руководителя Учреждения.</w:t>
      </w:r>
    </w:p>
    <w:p w14:paraId="2C35763B"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г) премия по итогам работы (за месяц, год) выплачивается с целью поощрения работников за общие результаты труда по итогам работы за установленный период.</w:t>
      </w:r>
    </w:p>
    <w:p w14:paraId="1A058349"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Премия по итогам работы устанавливается в абсолютном значении, но не более 5 окладов (должностных окладов).</w:t>
      </w:r>
    </w:p>
    <w:p w14:paraId="608A56CB"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Премия по итогам работы не увеличивается на районный коэффициент и процентную надбавку за стаж работы в местности, приравненный к районам Крайнего Севера.</w:t>
      </w:r>
    </w:p>
    <w:p w14:paraId="36308A5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д) премия за выполнение особо важных и сложных работ выплачивается работникам по итогам выполнения особо важных и сложных работ с целью поощрения работников учреждения за оперативность и качественный результат труда.</w:t>
      </w:r>
    </w:p>
    <w:p w14:paraId="7F379785"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Премия за выполнение особо важных и сложных работ устанавливается в абсолютном значении, но не более 10 окладов (должностных окладов).</w:t>
      </w:r>
    </w:p>
    <w:p w14:paraId="12BCD5CF"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Премия за выполнение особо важных и сложных работ не увеличивается на районный коэффициент и процентную надбавку за стаж работы в местности, приравненный к районам Крайнего Севера.</w:t>
      </w:r>
    </w:p>
    <w:p w14:paraId="71632FDA"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 4.5. Выплаты стимулирующего характера устанавливаются работникам при наличии оснований для их выплаты и в пределах фонда оплаты труда работников Учреждения.</w:t>
      </w:r>
    </w:p>
    <w:p w14:paraId="052FAD3E" w14:textId="77777777" w:rsidR="00D95332" w:rsidRDefault="00D95332" w:rsidP="00D95332">
      <w:pPr>
        <w:spacing w:line="240" w:lineRule="auto"/>
        <w:ind w:firstLine="709"/>
        <w:rPr>
          <w:rFonts w:ascii="Times New Roman" w:hAnsi="Times New Roman" w:cs="Times New Roman"/>
          <w:sz w:val="28"/>
          <w:szCs w:val="28"/>
        </w:rPr>
      </w:pPr>
    </w:p>
    <w:p w14:paraId="1115DE7F" w14:textId="77777777" w:rsidR="00D95332" w:rsidRDefault="00D95332" w:rsidP="00D95332">
      <w:pPr>
        <w:spacing w:line="240" w:lineRule="auto"/>
        <w:ind w:firstLine="709"/>
        <w:jc w:val="center"/>
        <w:rPr>
          <w:rFonts w:ascii="Times New Roman" w:hAnsi="Times New Roman" w:cs="Times New Roman"/>
          <w:sz w:val="28"/>
          <w:szCs w:val="28"/>
        </w:rPr>
      </w:pPr>
      <w:r>
        <w:rPr>
          <w:rFonts w:ascii="Times New Roman" w:hAnsi="Times New Roman" w:cs="Times New Roman"/>
          <w:sz w:val="28"/>
          <w:szCs w:val="28"/>
        </w:rPr>
        <w:t>5. Условия оплаты труда руководителя Учреждения</w:t>
      </w:r>
    </w:p>
    <w:p w14:paraId="0F055FBE" w14:textId="77777777" w:rsidR="00D95332" w:rsidRDefault="00D95332" w:rsidP="00D95332">
      <w:pPr>
        <w:spacing w:line="240" w:lineRule="auto"/>
        <w:ind w:firstLine="709"/>
        <w:jc w:val="center"/>
        <w:rPr>
          <w:rFonts w:ascii="Times New Roman" w:hAnsi="Times New Roman" w:cs="Times New Roman"/>
          <w:sz w:val="28"/>
          <w:szCs w:val="28"/>
        </w:rPr>
      </w:pPr>
    </w:p>
    <w:p w14:paraId="5C36B8F0"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5.1. Заработная плата руководителя Учреждения состоит из должностного оклада, выплат компенсационного и стимулирующего характера и производится в пределах фонда оплаты труда работников Учреждения.</w:t>
      </w:r>
    </w:p>
    <w:p w14:paraId="3A61C2E1"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5.2. Размер должностного оклада руководителя Учреждения определяется в зависимости от сложности труда, в том числе с учетом масштаба управления, особенностей деятельности и значимости Учреждения.</w:t>
      </w:r>
    </w:p>
    <w:p w14:paraId="537DF699"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Конкретный размер должностного оклада руководителя Учреждения устанавливается распоряжением администрации Няндомского муниципального округа Архангельской области.</w:t>
      </w:r>
    </w:p>
    <w:p w14:paraId="226A22A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5.3. Руководителю Учреждения устанавливаются выплаты компенсационного характера, предусмотренные разделом 3 настоящего Положения.</w:t>
      </w:r>
    </w:p>
    <w:p w14:paraId="5CC016B1"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руководителю Учреждения устанавливаются распоряжением администрации Няндомского муниципального округа Архангельской области.</w:t>
      </w:r>
    </w:p>
    <w:p w14:paraId="50335CB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5.4. Руководителю учреждения устанавливаются выплаты стимулирующего характера, предусмотренные разделом 4 настоящего Положения.</w:t>
      </w:r>
    </w:p>
    <w:p w14:paraId="5D78BF35"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Выплаты стимулирующего характера руководителю Учреждения устанавливаются распоряжением администрации Няндомского муниципального округа Архангельской области.</w:t>
      </w:r>
    </w:p>
    <w:p w14:paraId="7C4C2F3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5.5. Иные выплаты устанавливаются руководителю в соответствии с разделом 6 настоящего Положения. Иные выплаты начисляются руководителю на основании распоряжения администрации Няндомского муниципального округа Архангельской области.</w:t>
      </w:r>
    </w:p>
    <w:p w14:paraId="11BC3E7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5.6. Среднемесячная заработная плата руководителя Учреждения, формируется за счет всех источников финансового обеспечения и рассчитываемая за календарный год, не может превышать среднемесячную заработную плату работников Учреждения (без учета заработной платы руководителя) более чем на предельный уровень соотношения среднемесячной заработной платы, установленный распоряжением администрации Няндомского муниципального округа Архангельской области.</w:t>
      </w:r>
    </w:p>
    <w:p w14:paraId="7DB4AA26"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5.7. Должностной оклад руководителя Учреждения подлежит изменению в размерах и сроки, устанавливаемые постановлениями администрации Няндомского муниципального округа Архангельской области о повышении оплаты труда работников муниципальных учреждений Няндомского муниципального округа Архангельской области, в соответствии с соглашениями об изменении условий трудовых договоров, заключаемыми в </w:t>
      </w:r>
      <w:r>
        <w:rPr>
          <w:rFonts w:ascii="Times New Roman" w:hAnsi="Times New Roman" w:cs="Times New Roman"/>
          <w:sz w:val="28"/>
          <w:szCs w:val="28"/>
        </w:rPr>
        <w:lastRenderedPageBreak/>
        <w:t xml:space="preserve">порядке, предусмотренном трудовым законодательством и иными актами, содержащими нормы трудового права. При повышении (индексации) должностного оклада руководителя учреждения размер этого должностного оклада подлежит округлению до целого рубля в сторону увеличения. </w:t>
      </w:r>
    </w:p>
    <w:p w14:paraId="16F074FC" w14:textId="77777777" w:rsidR="00D95332" w:rsidRDefault="00D95332" w:rsidP="00D95332">
      <w:pPr>
        <w:spacing w:line="240" w:lineRule="auto"/>
        <w:ind w:firstLine="709"/>
        <w:rPr>
          <w:rFonts w:ascii="Times New Roman" w:hAnsi="Times New Roman" w:cs="Times New Roman"/>
          <w:sz w:val="28"/>
          <w:szCs w:val="28"/>
        </w:rPr>
      </w:pPr>
    </w:p>
    <w:p w14:paraId="21C4A0B8" w14:textId="77777777" w:rsidR="00D95332" w:rsidRDefault="00D95332" w:rsidP="00D95332">
      <w:pPr>
        <w:spacing w:line="240" w:lineRule="auto"/>
        <w:ind w:firstLine="709"/>
        <w:jc w:val="center"/>
        <w:rPr>
          <w:rFonts w:ascii="Times New Roman" w:hAnsi="Times New Roman" w:cs="Times New Roman"/>
          <w:sz w:val="28"/>
          <w:szCs w:val="28"/>
        </w:rPr>
      </w:pPr>
      <w:r>
        <w:rPr>
          <w:rFonts w:ascii="Times New Roman" w:hAnsi="Times New Roman" w:cs="Times New Roman"/>
          <w:sz w:val="28"/>
          <w:szCs w:val="28"/>
        </w:rPr>
        <w:t>6. Порядок и условия установления иных выплат.</w:t>
      </w:r>
    </w:p>
    <w:p w14:paraId="0F567D07" w14:textId="77777777" w:rsidR="00D95332" w:rsidRDefault="00D95332" w:rsidP="00D95332">
      <w:pPr>
        <w:spacing w:line="240" w:lineRule="auto"/>
        <w:ind w:firstLine="709"/>
        <w:rPr>
          <w:rFonts w:ascii="Times New Roman" w:hAnsi="Times New Roman" w:cs="Times New Roman"/>
          <w:sz w:val="28"/>
          <w:szCs w:val="28"/>
        </w:rPr>
      </w:pPr>
    </w:p>
    <w:p w14:paraId="04072247"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6.1. Работникам выплачивается материальная помощь при предоставлении ежегодного оплачиваемого отпуска в размере двух окладов (должностных окладов)</w:t>
      </w:r>
    </w:p>
    <w:p w14:paraId="20BAC221"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Основанием для выплаты материальной помощи работникам является приказ руководителя Учреждения по заявлению работника.</w:t>
      </w:r>
    </w:p>
    <w:p w14:paraId="37B638A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6.2. При наличии экономии денежных средств по фонду оплаты труда работникам на основании заявления выплачивается дополнительная материальная помощь в следующих случаях:</w:t>
      </w:r>
    </w:p>
    <w:p w14:paraId="64A7BE72"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рождение ребенка, при предоставлении свидетельства о рождении ребенка;</w:t>
      </w:r>
    </w:p>
    <w:p w14:paraId="12421793"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смерть близкого родственника (родители, супруг(а), дети) при предоставлении справок из соответствующих органов;</w:t>
      </w:r>
    </w:p>
    <w:p w14:paraId="0C8F150F"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 в случае острой необходимости, связанной с продолжительным заболеванием.</w:t>
      </w:r>
    </w:p>
    <w:p w14:paraId="68278BD5"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Основанием для выплаты дополнительной материальной помощи работникам является приказ руководителя Учреждения.</w:t>
      </w:r>
    </w:p>
    <w:p w14:paraId="502C4ABC"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6.3. За безупречную и эффективную работу работникам учреждения выплачивается единовременное денежное поощрение в связи с юбилейными датами и уходом на пенсию в размере одного оклада (должностного оклада) без начислений районного и северного коэффициентов.</w:t>
      </w:r>
    </w:p>
    <w:p w14:paraId="4E3BFEC4" w14:textId="77777777" w:rsidR="00D95332" w:rsidRDefault="00D95332" w:rsidP="00D95332">
      <w:pPr>
        <w:spacing w:line="240" w:lineRule="auto"/>
        <w:ind w:firstLine="709"/>
        <w:rPr>
          <w:rFonts w:ascii="Times New Roman" w:hAnsi="Times New Roman" w:cs="Times New Roman"/>
          <w:sz w:val="28"/>
          <w:szCs w:val="28"/>
        </w:rPr>
      </w:pPr>
      <w:r>
        <w:rPr>
          <w:rFonts w:ascii="Times New Roman" w:hAnsi="Times New Roman" w:cs="Times New Roman"/>
          <w:sz w:val="28"/>
          <w:szCs w:val="28"/>
        </w:rPr>
        <w:t>6.4. Основанием для поощрения работника является приказ руководителя Учреждения.</w:t>
      </w:r>
    </w:p>
    <w:p w14:paraId="6EA97154" w14:textId="77777777" w:rsidR="00D95332" w:rsidRDefault="00D95332" w:rsidP="00D95332">
      <w:pPr>
        <w:ind w:firstLine="709"/>
        <w:rPr>
          <w:rFonts w:ascii="Times New Roman" w:hAnsi="Times New Roman" w:cs="Times New Roman"/>
          <w:sz w:val="28"/>
          <w:szCs w:val="28"/>
        </w:rPr>
      </w:pPr>
    </w:p>
    <w:p w14:paraId="756D9255" w14:textId="77777777" w:rsidR="00D95332" w:rsidRDefault="00D95332" w:rsidP="00D95332">
      <w:pPr>
        <w:ind w:firstLine="709"/>
        <w:rPr>
          <w:rFonts w:ascii="Times New Roman" w:hAnsi="Times New Roman" w:cs="Times New Roman"/>
          <w:sz w:val="28"/>
          <w:szCs w:val="28"/>
        </w:rPr>
      </w:pPr>
    </w:p>
    <w:p w14:paraId="0793B999" w14:textId="77777777" w:rsidR="00D95332" w:rsidRDefault="00D95332" w:rsidP="00D95332">
      <w:pPr>
        <w:ind w:firstLine="709"/>
        <w:rPr>
          <w:rFonts w:ascii="Times New Roman" w:hAnsi="Times New Roman" w:cs="Times New Roman"/>
          <w:sz w:val="28"/>
          <w:szCs w:val="28"/>
        </w:rPr>
      </w:pPr>
    </w:p>
    <w:p w14:paraId="4943D9A7" w14:textId="77777777" w:rsidR="00D95332" w:rsidRDefault="00D95332" w:rsidP="00D95332">
      <w:pPr>
        <w:ind w:firstLine="709"/>
        <w:rPr>
          <w:rFonts w:ascii="Times New Roman" w:hAnsi="Times New Roman" w:cs="Times New Roman"/>
          <w:sz w:val="28"/>
          <w:szCs w:val="28"/>
        </w:rPr>
      </w:pPr>
    </w:p>
    <w:p w14:paraId="4B01C8EA" w14:textId="77777777" w:rsidR="00D95332" w:rsidRDefault="00D95332" w:rsidP="00D95332">
      <w:pPr>
        <w:ind w:firstLine="709"/>
        <w:rPr>
          <w:rFonts w:ascii="Times New Roman" w:hAnsi="Times New Roman" w:cs="Times New Roman"/>
          <w:sz w:val="28"/>
          <w:szCs w:val="28"/>
        </w:rPr>
      </w:pPr>
    </w:p>
    <w:p w14:paraId="1E858C68" w14:textId="77777777" w:rsidR="00D95332" w:rsidRDefault="00D95332" w:rsidP="00D95332">
      <w:pPr>
        <w:ind w:firstLine="709"/>
        <w:rPr>
          <w:rFonts w:ascii="Times New Roman" w:hAnsi="Times New Roman" w:cs="Times New Roman"/>
          <w:sz w:val="28"/>
          <w:szCs w:val="28"/>
        </w:rPr>
      </w:pPr>
    </w:p>
    <w:p w14:paraId="04682BA1" w14:textId="77777777" w:rsidR="00D95332" w:rsidRDefault="00D95332" w:rsidP="00D95332">
      <w:pPr>
        <w:ind w:firstLine="709"/>
        <w:rPr>
          <w:rFonts w:ascii="Times New Roman" w:hAnsi="Times New Roman" w:cs="Times New Roman"/>
          <w:sz w:val="28"/>
          <w:szCs w:val="28"/>
        </w:rPr>
      </w:pPr>
    </w:p>
    <w:p w14:paraId="2B5E7BA8" w14:textId="77777777" w:rsidR="00D95332" w:rsidRDefault="00D95332" w:rsidP="00D95332">
      <w:pPr>
        <w:ind w:firstLine="709"/>
        <w:rPr>
          <w:rFonts w:ascii="Times New Roman" w:hAnsi="Times New Roman" w:cs="Times New Roman"/>
          <w:sz w:val="28"/>
          <w:szCs w:val="28"/>
        </w:rPr>
      </w:pPr>
    </w:p>
    <w:p w14:paraId="62BAB066" w14:textId="6F36C518" w:rsidR="00D95332" w:rsidRDefault="00D95332" w:rsidP="00D95332">
      <w:pPr>
        <w:ind w:firstLine="709"/>
        <w:rPr>
          <w:rFonts w:ascii="Times New Roman" w:hAnsi="Times New Roman" w:cs="Times New Roman"/>
          <w:sz w:val="28"/>
          <w:szCs w:val="28"/>
        </w:rPr>
      </w:pPr>
    </w:p>
    <w:p w14:paraId="23340E0D" w14:textId="1F0BC498" w:rsidR="00D95332" w:rsidRDefault="00D95332" w:rsidP="00D95332">
      <w:pPr>
        <w:ind w:firstLine="709"/>
        <w:rPr>
          <w:rFonts w:ascii="Times New Roman" w:hAnsi="Times New Roman" w:cs="Times New Roman"/>
          <w:sz w:val="28"/>
          <w:szCs w:val="28"/>
        </w:rPr>
      </w:pPr>
    </w:p>
    <w:p w14:paraId="2181B3B8" w14:textId="07D84BAD" w:rsidR="00D95332" w:rsidRDefault="00D95332" w:rsidP="00D95332">
      <w:pPr>
        <w:ind w:firstLine="709"/>
        <w:rPr>
          <w:rFonts w:ascii="Times New Roman" w:hAnsi="Times New Roman" w:cs="Times New Roman"/>
          <w:sz w:val="28"/>
          <w:szCs w:val="28"/>
        </w:rPr>
      </w:pPr>
    </w:p>
    <w:p w14:paraId="0FDBD74F" w14:textId="7FDFB2A9" w:rsidR="00D95332" w:rsidRDefault="00D95332" w:rsidP="00D95332">
      <w:pPr>
        <w:ind w:firstLine="709"/>
        <w:rPr>
          <w:rFonts w:ascii="Times New Roman" w:hAnsi="Times New Roman" w:cs="Times New Roman"/>
          <w:sz w:val="28"/>
          <w:szCs w:val="28"/>
        </w:rPr>
      </w:pPr>
    </w:p>
    <w:p w14:paraId="43D5E9BE" w14:textId="77777777" w:rsidR="00D95332" w:rsidRDefault="00D95332" w:rsidP="00D95332">
      <w:pPr>
        <w:ind w:firstLine="709"/>
        <w:rPr>
          <w:rFonts w:ascii="Times New Roman" w:hAnsi="Times New Roman" w:cs="Times New Roman"/>
          <w:sz w:val="28"/>
          <w:szCs w:val="28"/>
        </w:rPr>
      </w:pPr>
    </w:p>
    <w:p w14:paraId="2F0E2720" w14:textId="77777777" w:rsidR="00D95332" w:rsidRDefault="00D95332" w:rsidP="00D95332">
      <w:pPr>
        <w:ind w:firstLine="709"/>
        <w:rPr>
          <w:rFonts w:ascii="Times New Roman" w:hAnsi="Times New Roman" w:cs="Times New Roman"/>
          <w:sz w:val="28"/>
          <w:szCs w:val="28"/>
        </w:rPr>
      </w:pPr>
    </w:p>
    <w:tbl>
      <w:tblPr>
        <w:tblW w:w="10478" w:type="dxa"/>
        <w:tblLook w:val="01E0" w:firstRow="1" w:lastRow="1" w:firstColumn="1" w:lastColumn="1" w:noHBand="0" w:noVBand="0"/>
      </w:tblPr>
      <w:tblGrid>
        <w:gridCol w:w="4928"/>
        <w:gridCol w:w="5550"/>
      </w:tblGrid>
      <w:tr w:rsidR="00D95332" w:rsidRPr="00630D70" w14:paraId="4878496C" w14:textId="77777777" w:rsidTr="00494867">
        <w:tc>
          <w:tcPr>
            <w:tcW w:w="4928" w:type="dxa"/>
          </w:tcPr>
          <w:p w14:paraId="4CFFC9F2" w14:textId="77777777" w:rsidR="00D95332" w:rsidRPr="00630D70" w:rsidRDefault="00D95332" w:rsidP="00494867">
            <w:pPr>
              <w:suppressAutoHyphens/>
              <w:spacing w:line="240" w:lineRule="auto"/>
              <w:rPr>
                <w:rFonts w:ascii="Times New Roman" w:eastAsia="Times New Roman" w:hAnsi="Times New Roman"/>
                <w:sz w:val="28"/>
                <w:szCs w:val="28"/>
                <w:lang w:eastAsia="ar-SA"/>
              </w:rPr>
            </w:pPr>
          </w:p>
          <w:p w14:paraId="0BF32228" w14:textId="77777777" w:rsidR="00D95332" w:rsidRPr="00630D70" w:rsidRDefault="00D95332" w:rsidP="00494867">
            <w:pPr>
              <w:suppressAutoHyphens/>
              <w:spacing w:line="240" w:lineRule="auto"/>
              <w:rPr>
                <w:rFonts w:ascii="Times New Roman" w:eastAsia="Times New Roman" w:hAnsi="Times New Roman"/>
                <w:sz w:val="28"/>
                <w:szCs w:val="28"/>
                <w:lang w:eastAsia="ar-SA"/>
              </w:rPr>
            </w:pPr>
          </w:p>
          <w:p w14:paraId="097218D3" w14:textId="77777777" w:rsidR="00D95332" w:rsidRPr="00630D70" w:rsidRDefault="00D95332" w:rsidP="00494867">
            <w:pPr>
              <w:suppressAutoHyphens/>
              <w:spacing w:line="240" w:lineRule="auto"/>
              <w:rPr>
                <w:rFonts w:ascii="Times New Roman" w:eastAsia="Times New Roman" w:hAnsi="Times New Roman"/>
                <w:sz w:val="28"/>
                <w:szCs w:val="28"/>
                <w:lang w:eastAsia="ar-SA"/>
              </w:rPr>
            </w:pPr>
          </w:p>
        </w:tc>
        <w:tc>
          <w:tcPr>
            <w:tcW w:w="5550" w:type="dxa"/>
          </w:tcPr>
          <w:p w14:paraId="792F0448" w14:textId="77777777" w:rsidR="00D95332" w:rsidRPr="002602D1" w:rsidRDefault="00D95332" w:rsidP="00494867">
            <w:pPr>
              <w:suppressAutoHyphens/>
              <w:spacing w:line="240" w:lineRule="auto"/>
              <w:ind w:left="-392" w:right="1048"/>
              <w:jc w:val="center"/>
              <w:rPr>
                <w:rFonts w:ascii="Times New Roman" w:eastAsia="Times New Roman" w:hAnsi="Times New Roman"/>
                <w:sz w:val="28"/>
                <w:szCs w:val="28"/>
                <w:lang w:eastAsia="ar-SA"/>
              </w:rPr>
            </w:pPr>
            <w:r w:rsidRPr="002602D1">
              <w:rPr>
                <w:rFonts w:ascii="Times New Roman" w:eastAsia="Times New Roman" w:hAnsi="Times New Roman"/>
                <w:sz w:val="28"/>
                <w:szCs w:val="28"/>
                <w:lang w:eastAsia="ar-SA"/>
              </w:rPr>
              <w:t>ПРИЛОЖЕНИЕ</w:t>
            </w:r>
          </w:p>
          <w:p w14:paraId="1BC42FC0" w14:textId="77777777" w:rsidR="00D95332" w:rsidRPr="002602D1" w:rsidRDefault="00D95332" w:rsidP="00494867">
            <w:pPr>
              <w:suppressAutoHyphens/>
              <w:spacing w:line="240" w:lineRule="auto"/>
              <w:ind w:left="-220" w:right="1048" w:hanging="172"/>
              <w:jc w:val="center"/>
              <w:rPr>
                <w:rFonts w:ascii="Times New Roman" w:eastAsia="Times New Roman" w:hAnsi="Times New Roman"/>
                <w:sz w:val="28"/>
                <w:szCs w:val="28"/>
                <w:lang w:eastAsia="ar-SA"/>
              </w:rPr>
            </w:pPr>
            <w:r w:rsidRPr="002602D1">
              <w:rPr>
                <w:rFonts w:ascii="Times New Roman" w:eastAsia="Times New Roman" w:hAnsi="Times New Roman"/>
                <w:sz w:val="28"/>
                <w:szCs w:val="28"/>
                <w:lang w:eastAsia="ar-SA"/>
              </w:rPr>
              <w:t xml:space="preserve">к постановлению администрации </w:t>
            </w:r>
            <w:r>
              <w:rPr>
                <w:rFonts w:ascii="Times New Roman" w:eastAsia="Times New Roman" w:hAnsi="Times New Roman"/>
                <w:sz w:val="28"/>
                <w:szCs w:val="28"/>
                <w:lang w:eastAsia="ar-SA"/>
              </w:rPr>
              <w:t>Н</w:t>
            </w:r>
            <w:r w:rsidRPr="002602D1">
              <w:rPr>
                <w:rFonts w:ascii="Times New Roman" w:eastAsia="Times New Roman" w:hAnsi="Times New Roman"/>
                <w:sz w:val="28"/>
                <w:szCs w:val="28"/>
                <w:lang w:eastAsia="ar-SA"/>
              </w:rPr>
              <w:t xml:space="preserve">яндомского муниципального </w:t>
            </w:r>
            <w:r>
              <w:rPr>
                <w:rFonts w:ascii="Times New Roman" w:eastAsia="Times New Roman" w:hAnsi="Times New Roman"/>
                <w:sz w:val="28"/>
                <w:szCs w:val="28"/>
                <w:lang w:eastAsia="ar-SA"/>
              </w:rPr>
              <w:t>округа</w:t>
            </w:r>
            <w:r w:rsidRPr="002602D1">
              <w:rPr>
                <w:rFonts w:ascii="Times New Roman" w:eastAsia="Times New Roman" w:hAnsi="Times New Roman"/>
                <w:sz w:val="28"/>
                <w:szCs w:val="28"/>
                <w:lang w:eastAsia="ar-SA"/>
              </w:rPr>
              <w:t xml:space="preserve"> Архангельской области</w:t>
            </w:r>
          </w:p>
          <w:p w14:paraId="50689A50" w14:textId="51AEBEAE" w:rsidR="00D95332" w:rsidRPr="002602D1" w:rsidRDefault="00D95332" w:rsidP="00494867">
            <w:pPr>
              <w:suppressAutoHyphens/>
              <w:spacing w:line="240" w:lineRule="auto"/>
              <w:ind w:left="-392" w:right="912"/>
              <w:rPr>
                <w:rFonts w:ascii="Times New Roman" w:eastAsia="Times New Roman" w:hAnsi="Times New Roman"/>
                <w:sz w:val="28"/>
                <w:szCs w:val="28"/>
                <w:lang w:eastAsia="ar-SA"/>
              </w:rPr>
            </w:pPr>
            <w:r w:rsidRPr="002602D1">
              <w:rPr>
                <w:rFonts w:ascii="Times New Roman" w:eastAsia="Times New Roman" w:hAnsi="Times New Roman"/>
                <w:sz w:val="28"/>
                <w:szCs w:val="28"/>
                <w:lang w:eastAsia="ar-SA"/>
              </w:rPr>
              <w:t xml:space="preserve">    </w:t>
            </w:r>
            <w:r w:rsidR="00640911">
              <w:rPr>
                <w:rFonts w:ascii="Times New Roman" w:eastAsia="Times New Roman" w:hAnsi="Times New Roman"/>
                <w:sz w:val="28"/>
                <w:szCs w:val="28"/>
                <w:lang w:eastAsia="ar-SA"/>
              </w:rPr>
              <w:t xml:space="preserve">     </w:t>
            </w:r>
            <w:r w:rsidR="00640911">
              <w:rPr>
                <w:rFonts w:ascii="Times New Roman" w:hAnsi="Times New Roman" w:cs="Times New Roman"/>
                <w:sz w:val="28"/>
                <w:szCs w:val="28"/>
              </w:rPr>
              <w:t>от «26» января 2023</w:t>
            </w:r>
            <w:r w:rsidR="00640911" w:rsidRPr="00C7038B">
              <w:rPr>
                <w:rFonts w:ascii="Times New Roman" w:hAnsi="Times New Roman" w:cs="Times New Roman"/>
                <w:sz w:val="28"/>
                <w:szCs w:val="28"/>
              </w:rPr>
              <w:t xml:space="preserve"> г. № </w:t>
            </w:r>
            <w:r w:rsidR="00640911">
              <w:rPr>
                <w:rFonts w:ascii="Times New Roman" w:hAnsi="Times New Roman" w:cs="Times New Roman"/>
                <w:sz w:val="28"/>
                <w:szCs w:val="28"/>
              </w:rPr>
              <w:t>58</w:t>
            </w:r>
            <w:r w:rsidR="00640911" w:rsidRPr="00C7038B">
              <w:rPr>
                <w:rFonts w:ascii="Times New Roman" w:hAnsi="Times New Roman" w:cs="Times New Roman"/>
                <w:sz w:val="28"/>
                <w:szCs w:val="28"/>
              </w:rPr>
              <w:t>-</w:t>
            </w:r>
            <w:r w:rsidR="00640911">
              <w:rPr>
                <w:rFonts w:ascii="Times New Roman" w:hAnsi="Times New Roman" w:cs="Times New Roman"/>
                <w:sz w:val="28"/>
                <w:szCs w:val="28"/>
              </w:rPr>
              <w:t>п</w:t>
            </w:r>
            <w:r w:rsidR="00640911" w:rsidRPr="00C7038B">
              <w:rPr>
                <w:rFonts w:ascii="Times New Roman" w:hAnsi="Times New Roman" w:cs="Times New Roman"/>
                <w:sz w:val="28"/>
                <w:szCs w:val="28"/>
              </w:rPr>
              <w:t>а</w:t>
            </w:r>
          </w:p>
          <w:p w14:paraId="57F4C66E" w14:textId="77777777" w:rsidR="00D95332" w:rsidRPr="002602D1" w:rsidRDefault="00D95332" w:rsidP="00494867">
            <w:pPr>
              <w:suppressAutoHyphens/>
              <w:spacing w:line="240" w:lineRule="auto"/>
              <w:ind w:left="-392" w:right="912"/>
              <w:rPr>
                <w:rFonts w:ascii="Times New Roman" w:eastAsia="Times New Roman" w:hAnsi="Times New Roman"/>
                <w:sz w:val="28"/>
                <w:szCs w:val="28"/>
                <w:lang w:eastAsia="ar-SA"/>
              </w:rPr>
            </w:pPr>
          </w:p>
          <w:p w14:paraId="646D3BDB" w14:textId="77777777" w:rsidR="00D95332" w:rsidRPr="002602D1" w:rsidRDefault="00D95332" w:rsidP="00494867">
            <w:pPr>
              <w:suppressAutoHyphens/>
              <w:spacing w:line="240" w:lineRule="auto"/>
              <w:ind w:left="-257" w:right="1048" w:hanging="135"/>
              <w:jc w:val="center"/>
              <w:rPr>
                <w:rFonts w:ascii="Times New Roman" w:eastAsia="Times New Roman" w:hAnsi="Times New Roman"/>
                <w:sz w:val="28"/>
                <w:szCs w:val="28"/>
                <w:lang w:eastAsia="ar-SA"/>
              </w:rPr>
            </w:pPr>
            <w:r w:rsidRPr="002602D1">
              <w:rPr>
                <w:rFonts w:ascii="Times New Roman" w:eastAsia="Times New Roman" w:hAnsi="Times New Roman"/>
                <w:sz w:val="28"/>
                <w:szCs w:val="28"/>
                <w:lang w:eastAsia="ar-SA"/>
              </w:rPr>
              <w:t>ПРИЛОЖЕНИЕ</w:t>
            </w:r>
          </w:p>
          <w:p w14:paraId="4D9E2EDA" w14:textId="77777777" w:rsidR="00D95332" w:rsidRPr="00630D70" w:rsidRDefault="00D95332" w:rsidP="00494867">
            <w:pPr>
              <w:suppressAutoHyphens/>
              <w:spacing w:line="240" w:lineRule="auto"/>
              <w:ind w:left="-256" w:right="912" w:firstLine="142"/>
              <w:jc w:val="center"/>
              <w:rPr>
                <w:rFonts w:ascii="Times New Roman" w:eastAsia="Times New Roman" w:hAnsi="Times New Roman"/>
                <w:sz w:val="28"/>
                <w:szCs w:val="28"/>
                <w:lang w:eastAsia="ar-SA"/>
              </w:rPr>
            </w:pPr>
            <w:r w:rsidRPr="002602D1">
              <w:rPr>
                <w:rFonts w:ascii="Times New Roman" w:eastAsia="Times New Roman" w:hAnsi="Times New Roman"/>
                <w:sz w:val="28"/>
                <w:szCs w:val="28"/>
                <w:lang w:eastAsia="ar-SA"/>
              </w:rPr>
              <w:t>к Отраслевому положению об оплате труда в муниципальных казенных учреждениях Няндомского муниципального района Архангельской области</w:t>
            </w:r>
          </w:p>
        </w:tc>
      </w:tr>
      <w:tr w:rsidR="00D95332" w:rsidRPr="00630D70" w14:paraId="3C4C91B5" w14:textId="77777777" w:rsidTr="00494867">
        <w:tc>
          <w:tcPr>
            <w:tcW w:w="4928" w:type="dxa"/>
          </w:tcPr>
          <w:p w14:paraId="49A5811C" w14:textId="77777777" w:rsidR="00D95332" w:rsidRPr="00630D70" w:rsidRDefault="00D95332" w:rsidP="00494867">
            <w:pPr>
              <w:suppressAutoHyphens/>
              <w:spacing w:line="240" w:lineRule="auto"/>
              <w:rPr>
                <w:rFonts w:ascii="Times New Roman" w:eastAsia="Times New Roman" w:hAnsi="Times New Roman"/>
                <w:sz w:val="28"/>
                <w:szCs w:val="28"/>
                <w:lang w:eastAsia="ar-SA"/>
              </w:rPr>
            </w:pPr>
          </w:p>
        </w:tc>
        <w:tc>
          <w:tcPr>
            <w:tcW w:w="5550" w:type="dxa"/>
          </w:tcPr>
          <w:p w14:paraId="6D56F6F2" w14:textId="77777777" w:rsidR="00D95332" w:rsidRPr="00630D70" w:rsidRDefault="00D95332" w:rsidP="00494867">
            <w:pPr>
              <w:suppressAutoHyphens/>
              <w:spacing w:line="240" w:lineRule="auto"/>
              <w:ind w:left="-392" w:right="1048"/>
              <w:jc w:val="center"/>
              <w:rPr>
                <w:rFonts w:ascii="Times New Roman" w:eastAsia="Times New Roman" w:hAnsi="Times New Roman"/>
                <w:sz w:val="28"/>
                <w:szCs w:val="28"/>
                <w:lang w:eastAsia="ar-SA"/>
              </w:rPr>
            </w:pPr>
          </w:p>
        </w:tc>
      </w:tr>
    </w:tbl>
    <w:p w14:paraId="607EA6E4" w14:textId="77777777" w:rsidR="00D95332" w:rsidRPr="002602D1" w:rsidRDefault="00D95332" w:rsidP="00D95332">
      <w:pPr>
        <w:widowControl w:val="0"/>
        <w:autoSpaceDE w:val="0"/>
        <w:autoSpaceDN w:val="0"/>
        <w:adjustRightInd w:val="0"/>
        <w:spacing w:line="240" w:lineRule="auto"/>
        <w:jc w:val="center"/>
        <w:rPr>
          <w:rFonts w:ascii="Times New Roman" w:eastAsia="Times New Roman" w:hAnsi="Times New Roman"/>
          <w:b/>
          <w:sz w:val="28"/>
          <w:szCs w:val="28"/>
          <w:lang w:eastAsia="ru-RU"/>
        </w:rPr>
      </w:pPr>
      <w:r w:rsidRPr="002602D1">
        <w:rPr>
          <w:rFonts w:ascii="Times New Roman" w:eastAsia="Times New Roman" w:hAnsi="Times New Roman"/>
          <w:b/>
          <w:sz w:val="28"/>
          <w:szCs w:val="28"/>
          <w:lang w:eastAsia="ru-RU"/>
        </w:rPr>
        <w:t>РАЗМЕРЫ</w:t>
      </w:r>
    </w:p>
    <w:p w14:paraId="75D5665F" w14:textId="77777777" w:rsidR="00D95332" w:rsidRDefault="00D95332" w:rsidP="00D95332">
      <w:pPr>
        <w:widowControl w:val="0"/>
        <w:autoSpaceDE w:val="0"/>
        <w:autoSpaceDN w:val="0"/>
        <w:adjustRightInd w:val="0"/>
        <w:spacing w:line="240" w:lineRule="auto"/>
        <w:jc w:val="center"/>
        <w:rPr>
          <w:rFonts w:ascii="Times New Roman" w:eastAsia="Times New Roman" w:hAnsi="Times New Roman"/>
          <w:b/>
          <w:sz w:val="28"/>
          <w:szCs w:val="28"/>
          <w:lang w:eastAsia="ru-RU"/>
        </w:rPr>
      </w:pPr>
      <w:r w:rsidRPr="002602D1">
        <w:rPr>
          <w:rFonts w:ascii="Times New Roman" w:eastAsia="Times New Roman" w:hAnsi="Times New Roman"/>
          <w:b/>
          <w:sz w:val="28"/>
          <w:szCs w:val="28"/>
          <w:lang w:eastAsia="ru-RU"/>
        </w:rPr>
        <w:t>окладов (должностных окладов) работников муниципального</w:t>
      </w:r>
    </w:p>
    <w:p w14:paraId="16C539C8" w14:textId="77777777" w:rsidR="00D95332" w:rsidRPr="002602D1" w:rsidRDefault="00D95332" w:rsidP="00D95332">
      <w:pPr>
        <w:widowControl w:val="0"/>
        <w:autoSpaceDE w:val="0"/>
        <w:autoSpaceDN w:val="0"/>
        <w:adjustRightInd w:val="0"/>
        <w:spacing w:line="240" w:lineRule="auto"/>
        <w:jc w:val="center"/>
        <w:rPr>
          <w:rFonts w:ascii="Times New Roman" w:eastAsia="Times New Roman" w:hAnsi="Times New Roman"/>
          <w:b/>
          <w:sz w:val="28"/>
          <w:szCs w:val="28"/>
          <w:lang w:eastAsia="ru-RU"/>
        </w:rPr>
      </w:pPr>
      <w:r w:rsidRPr="002602D1">
        <w:rPr>
          <w:rFonts w:ascii="Times New Roman" w:eastAsia="Times New Roman" w:hAnsi="Times New Roman"/>
          <w:b/>
          <w:sz w:val="28"/>
          <w:szCs w:val="28"/>
          <w:lang w:eastAsia="ru-RU"/>
        </w:rPr>
        <w:t xml:space="preserve">казенного учреждения Няндомского муниципального </w:t>
      </w:r>
      <w:r>
        <w:rPr>
          <w:rFonts w:ascii="Times New Roman" w:eastAsia="Times New Roman" w:hAnsi="Times New Roman"/>
          <w:b/>
          <w:sz w:val="28"/>
          <w:szCs w:val="28"/>
          <w:lang w:eastAsia="ru-RU"/>
        </w:rPr>
        <w:t>округа</w:t>
      </w:r>
      <w:r w:rsidRPr="002602D1">
        <w:rPr>
          <w:rFonts w:ascii="Times New Roman" w:eastAsia="Times New Roman" w:hAnsi="Times New Roman"/>
          <w:b/>
          <w:sz w:val="28"/>
          <w:szCs w:val="28"/>
          <w:lang w:eastAsia="ru-RU"/>
        </w:rPr>
        <w:t xml:space="preserve"> Архангельской области </w:t>
      </w:r>
    </w:p>
    <w:p w14:paraId="27467D75" w14:textId="77777777" w:rsidR="00D95332" w:rsidRPr="002602D1" w:rsidRDefault="00D95332" w:rsidP="00D95332">
      <w:pPr>
        <w:widowControl w:val="0"/>
        <w:autoSpaceDE w:val="0"/>
        <w:autoSpaceDN w:val="0"/>
        <w:adjustRightInd w:val="0"/>
        <w:spacing w:line="240" w:lineRule="auto"/>
        <w:ind w:firstLine="720"/>
        <w:rPr>
          <w:rFonts w:ascii="Arial" w:eastAsia="Times New Roman" w:hAnsi="Arial" w:cs="Arial"/>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9"/>
        <w:gridCol w:w="4954"/>
        <w:gridCol w:w="7"/>
        <w:gridCol w:w="2268"/>
      </w:tblGrid>
      <w:tr w:rsidR="00D95332" w:rsidRPr="002602D1" w14:paraId="76F3A41D" w14:textId="77777777" w:rsidTr="00494867">
        <w:trPr>
          <w:trHeight w:val="874"/>
        </w:trPr>
        <w:tc>
          <w:tcPr>
            <w:tcW w:w="2189" w:type="dxa"/>
          </w:tcPr>
          <w:p w14:paraId="5647B623" w14:textId="77777777" w:rsidR="00D95332" w:rsidRPr="002602D1" w:rsidRDefault="00D95332" w:rsidP="00494867">
            <w:pPr>
              <w:spacing w:line="240" w:lineRule="auto"/>
              <w:jc w:val="center"/>
              <w:rPr>
                <w:rFonts w:ascii="Times New Roman" w:eastAsia="Times New Roman" w:hAnsi="Times New Roman"/>
                <w:b/>
                <w:sz w:val="24"/>
                <w:szCs w:val="24"/>
                <w:lang w:eastAsia="ru-RU"/>
              </w:rPr>
            </w:pPr>
            <w:r w:rsidRPr="002602D1">
              <w:rPr>
                <w:rFonts w:ascii="Times New Roman" w:eastAsia="Times New Roman" w:hAnsi="Times New Roman"/>
                <w:b/>
                <w:sz w:val="24"/>
                <w:szCs w:val="24"/>
                <w:lang w:eastAsia="ru-RU"/>
              </w:rPr>
              <w:t>Квалификационный уровень</w:t>
            </w:r>
          </w:p>
        </w:tc>
        <w:tc>
          <w:tcPr>
            <w:tcW w:w="4954" w:type="dxa"/>
            <w:vAlign w:val="center"/>
          </w:tcPr>
          <w:p w14:paraId="1823453E" w14:textId="77777777" w:rsidR="00D95332" w:rsidRPr="002602D1" w:rsidRDefault="00D95332" w:rsidP="00494867">
            <w:pPr>
              <w:widowControl w:val="0"/>
              <w:autoSpaceDE w:val="0"/>
              <w:autoSpaceDN w:val="0"/>
              <w:adjustRightInd w:val="0"/>
              <w:spacing w:line="240" w:lineRule="auto"/>
              <w:jc w:val="center"/>
              <w:rPr>
                <w:rFonts w:ascii="Times New Roman" w:eastAsia="Times New Roman" w:hAnsi="Times New Roman"/>
                <w:b/>
                <w:sz w:val="24"/>
                <w:szCs w:val="24"/>
                <w:lang w:eastAsia="ru-RU"/>
              </w:rPr>
            </w:pPr>
            <w:r w:rsidRPr="002602D1">
              <w:rPr>
                <w:rFonts w:ascii="Times New Roman" w:eastAsia="Times New Roman" w:hAnsi="Times New Roman"/>
                <w:b/>
                <w:sz w:val="24"/>
                <w:szCs w:val="24"/>
                <w:lang w:eastAsia="ru-RU"/>
              </w:rPr>
              <w:t xml:space="preserve">Наименование профессии </w:t>
            </w:r>
          </w:p>
          <w:p w14:paraId="1C241DEA" w14:textId="77777777" w:rsidR="00D95332" w:rsidRPr="002602D1" w:rsidRDefault="00D95332" w:rsidP="00494867">
            <w:pPr>
              <w:widowControl w:val="0"/>
              <w:autoSpaceDE w:val="0"/>
              <w:autoSpaceDN w:val="0"/>
              <w:adjustRightInd w:val="0"/>
              <w:spacing w:line="240" w:lineRule="auto"/>
              <w:jc w:val="center"/>
              <w:rPr>
                <w:rFonts w:ascii="Times New Roman" w:eastAsia="Times New Roman" w:hAnsi="Times New Roman"/>
                <w:b/>
                <w:sz w:val="24"/>
                <w:szCs w:val="24"/>
                <w:lang w:eastAsia="ru-RU"/>
              </w:rPr>
            </w:pPr>
            <w:r w:rsidRPr="002602D1">
              <w:rPr>
                <w:rFonts w:ascii="Times New Roman" w:eastAsia="Times New Roman" w:hAnsi="Times New Roman"/>
                <w:b/>
                <w:sz w:val="24"/>
                <w:szCs w:val="24"/>
                <w:lang w:eastAsia="ru-RU"/>
              </w:rPr>
              <w:t>(должности)</w:t>
            </w:r>
          </w:p>
        </w:tc>
        <w:tc>
          <w:tcPr>
            <w:tcW w:w="2275" w:type="dxa"/>
            <w:gridSpan w:val="2"/>
          </w:tcPr>
          <w:p w14:paraId="309C4AF0" w14:textId="77777777" w:rsidR="00D95332" w:rsidRPr="002602D1" w:rsidRDefault="00D95332" w:rsidP="00494867">
            <w:pPr>
              <w:spacing w:line="240" w:lineRule="auto"/>
              <w:jc w:val="center"/>
              <w:rPr>
                <w:rFonts w:ascii="Times New Roman" w:eastAsia="Times New Roman" w:hAnsi="Times New Roman"/>
                <w:b/>
                <w:sz w:val="24"/>
                <w:szCs w:val="24"/>
                <w:lang w:eastAsia="ru-RU"/>
              </w:rPr>
            </w:pPr>
            <w:r w:rsidRPr="002602D1">
              <w:rPr>
                <w:rFonts w:ascii="Times New Roman" w:eastAsia="Times New Roman" w:hAnsi="Times New Roman"/>
                <w:b/>
                <w:sz w:val="24"/>
                <w:szCs w:val="24"/>
                <w:lang w:eastAsia="ru-RU"/>
              </w:rPr>
              <w:t>Размеры окладов (должностных окладов), руб.</w:t>
            </w:r>
          </w:p>
        </w:tc>
      </w:tr>
      <w:tr w:rsidR="00D95332" w:rsidRPr="002602D1" w14:paraId="22D4F834" w14:textId="77777777" w:rsidTr="00494867">
        <w:tc>
          <w:tcPr>
            <w:tcW w:w="9418" w:type="dxa"/>
            <w:gridSpan w:val="4"/>
          </w:tcPr>
          <w:p w14:paraId="7BEBDEF3" w14:textId="77777777" w:rsidR="00D95332" w:rsidRPr="002602D1" w:rsidRDefault="00D95332" w:rsidP="00494867">
            <w:pPr>
              <w:spacing w:line="240" w:lineRule="auto"/>
              <w:jc w:val="center"/>
              <w:rPr>
                <w:rFonts w:ascii="Times New Roman" w:eastAsia="Times New Roman" w:hAnsi="Times New Roman"/>
                <w:b/>
                <w:sz w:val="24"/>
                <w:szCs w:val="24"/>
                <w:lang w:eastAsia="ru-RU"/>
              </w:rPr>
            </w:pPr>
            <w:r w:rsidRPr="002602D1">
              <w:rPr>
                <w:rFonts w:ascii="Times New Roman" w:eastAsia="Times New Roman" w:hAnsi="Times New Roman"/>
                <w:b/>
                <w:sz w:val="24"/>
                <w:szCs w:val="24"/>
                <w:lang w:eastAsia="ru-RU"/>
              </w:rPr>
              <w:t>Профессиональные квалификационные группы общеотраслевых профессий рабочих</w:t>
            </w:r>
          </w:p>
        </w:tc>
      </w:tr>
      <w:tr w:rsidR="00D95332" w:rsidRPr="002602D1" w14:paraId="1DF327BF" w14:textId="77777777" w:rsidTr="00494867">
        <w:trPr>
          <w:trHeight w:val="593"/>
        </w:trPr>
        <w:tc>
          <w:tcPr>
            <w:tcW w:w="9418" w:type="dxa"/>
            <w:gridSpan w:val="4"/>
          </w:tcPr>
          <w:p w14:paraId="5F42BA55" w14:textId="77777777" w:rsidR="00D95332" w:rsidRPr="002602D1" w:rsidRDefault="00D95332" w:rsidP="00494867">
            <w:pPr>
              <w:spacing w:line="240" w:lineRule="auto"/>
              <w:jc w:val="center"/>
              <w:rPr>
                <w:rFonts w:ascii="Times New Roman" w:eastAsia="Times New Roman" w:hAnsi="Times New Roman"/>
                <w:sz w:val="24"/>
                <w:szCs w:val="24"/>
                <w:lang w:eastAsia="ru-RU"/>
              </w:rPr>
            </w:pPr>
            <w:bookmarkStart w:id="1" w:name="sub_1100"/>
            <w:r w:rsidRPr="002602D1">
              <w:rPr>
                <w:rFonts w:ascii="Times New Roman" w:eastAsia="Times New Roman" w:hAnsi="Times New Roman"/>
                <w:sz w:val="24"/>
                <w:szCs w:val="24"/>
                <w:lang w:eastAsia="ru-RU"/>
              </w:rPr>
              <w:t>Профессиональная квалификационная группа «Общеотраслевые профессии рабочих первого уровня</w:t>
            </w:r>
            <w:bookmarkEnd w:id="1"/>
            <w:r w:rsidRPr="002602D1">
              <w:rPr>
                <w:rFonts w:ascii="Times New Roman" w:eastAsia="Times New Roman" w:hAnsi="Times New Roman"/>
                <w:sz w:val="24"/>
                <w:szCs w:val="24"/>
                <w:lang w:eastAsia="ru-RU"/>
              </w:rPr>
              <w:t>»</w:t>
            </w:r>
          </w:p>
        </w:tc>
      </w:tr>
      <w:tr w:rsidR="00D95332" w:rsidRPr="002602D1" w14:paraId="3131C035" w14:textId="77777777" w:rsidTr="00494867">
        <w:trPr>
          <w:trHeight w:val="2484"/>
        </w:trPr>
        <w:tc>
          <w:tcPr>
            <w:tcW w:w="2189" w:type="dxa"/>
          </w:tcPr>
          <w:p w14:paraId="14488E33" w14:textId="77777777" w:rsidR="00D95332" w:rsidRPr="002602D1" w:rsidRDefault="00D95332" w:rsidP="00494867">
            <w:pPr>
              <w:widowControl w:val="0"/>
              <w:autoSpaceDE w:val="0"/>
              <w:autoSpaceDN w:val="0"/>
              <w:adjustRightInd w:val="0"/>
              <w:spacing w:line="240" w:lineRule="auto"/>
              <w:jc w:val="center"/>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1 квалификационный уровень</w:t>
            </w:r>
          </w:p>
        </w:tc>
        <w:tc>
          <w:tcPr>
            <w:tcW w:w="4954" w:type="dxa"/>
          </w:tcPr>
          <w:p w14:paraId="3E83FCC4" w14:textId="77777777" w:rsidR="00D95332" w:rsidRPr="002602D1" w:rsidRDefault="00D95332" w:rsidP="00494867">
            <w:pPr>
              <w:widowControl w:val="0"/>
              <w:autoSpaceDE w:val="0"/>
              <w:autoSpaceDN w:val="0"/>
              <w:adjustRightInd w:val="0"/>
              <w:spacing w:line="240" w:lineRule="auto"/>
              <w:ind w:firstLine="79"/>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Профессии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p w14:paraId="6884B48E" w14:textId="77777777" w:rsidR="00D95332" w:rsidRPr="002602D1" w:rsidRDefault="00D95332" w:rsidP="00494867">
            <w:pPr>
              <w:widowControl w:val="0"/>
              <w:autoSpaceDE w:val="0"/>
              <w:autoSpaceDN w:val="0"/>
              <w:adjustRightInd w:val="0"/>
              <w:spacing w:line="240" w:lineRule="auto"/>
              <w:ind w:firstLine="720"/>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Уборщик служебных помещений (территорий)</w:t>
            </w:r>
          </w:p>
          <w:p w14:paraId="460FA51F" w14:textId="77777777" w:rsidR="00D95332" w:rsidRPr="002602D1" w:rsidRDefault="00D95332" w:rsidP="00494867">
            <w:pPr>
              <w:widowControl w:val="0"/>
              <w:autoSpaceDE w:val="0"/>
              <w:autoSpaceDN w:val="0"/>
              <w:adjustRightInd w:val="0"/>
              <w:spacing w:line="240" w:lineRule="auto"/>
              <w:ind w:firstLine="720"/>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 xml:space="preserve">Рабочий по комплексному обслуживанию и ремонту зданий </w:t>
            </w:r>
          </w:p>
        </w:tc>
        <w:tc>
          <w:tcPr>
            <w:tcW w:w="2275" w:type="dxa"/>
            <w:gridSpan w:val="2"/>
          </w:tcPr>
          <w:p w14:paraId="613E6190" w14:textId="77777777" w:rsidR="00D95332" w:rsidRPr="002602D1" w:rsidRDefault="00D95332" w:rsidP="00494867">
            <w:pPr>
              <w:widowControl w:val="0"/>
              <w:autoSpaceDE w:val="0"/>
              <w:autoSpaceDN w:val="0"/>
              <w:adjustRightInd w:val="0"/>
              <w:spacing w:line="240" w:lineRule="auto"/>
              <w:ind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2680,00</w:t>
            </w:r>
          </w:p>
        </w:tc>
      </w:tr>
      <w:tr w:rsidR="00D95332" w:rsidRPr="002602D1" w14:paraId="2CAA213A" w14:textId="77777777" w:rsidTr="00494867">
        <w:trPr>
          <w:trHeight w:val="313"/>
        </w:trPr>
        <w:tc>
          <w:tcPr>
            <w:tcW w:w="2189" w:type="dxa"/>
          </w:tcPr>
          <w:p w14:paraId="5CA7847F" w14:textId="77777777" w:rsidR="00D95332" w:rsidRPr="002602D1" w:rsidRDefault="00D95332" w:rsidP="00494867">
            <w:pPr>
              <w:widowControl w:val="0"/>
              <w:autoSpaceDE w:val="0"/>
              <w:autoSpaceDN w:val="0"/>
              <w:adjustRightInd w:val="0"/>
              <w:spacing w:line="240" w:lineRule="auto"/>
              <w:jc w:val="center"/>
              <w:outlineLvl w:val="3"/>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2 квалификационный уровень</w:t>
            </w:r>
          </w:p>
        </w:tc>
        <w:tc>
          <w:tcPr>
            <w:tcW w:w="4961" w:type="dxa"/>
            <w:gridSpan w:val="2"/>
          </w:tcPr>
          <w:p w14:paraId="2192F4C6" w14:textId="77777777" w:rsidR="00D95332" w:rsidRPr="002602D1" w:rsidRDefault="00D95332" w:rsidP="00494867">
            <w:pPr>
              <w:widowControl w:val="0"/>
              <w:autoSpaceDE w:val="0"/>
              <w:autoSpaceDN w:val="0"/>
              <w:adjustRightInd w:val="0"/>
              <w:spacing w:line="240" w:lineRule="auto"/>
              <w:ind w:firstLine="79"/>
              <w:outlineLvl w:val="3"/>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2268" w:type="dxa"/>
          </w:tcPr>
          <w:p w14:paraId="1DC51457" w14:textId="77777777" w:rsidR="00D95332" w:rsidRPr="002602D1" w:rsidRDefault="00D95332" w:rsidP="00494867">
            <w:pPr>
              <w:widowControl w:val="0"/>
              <w:autoSpaceDE w:val="0"/>
              <w:autoSpaceDN w:val="0"/>
              <w:adjustRightInd w:val="0"/>
              <w:spacing w:line="240" w:lineRule="auto"/>
              <w:ind w:firstLine="720"/>
              <w:outlineLvl w:val="3"/>
              <w:rPr>
                <w:rFonts w:ascii="Times New Roman" w:eastAsia="Times New Roman" w:hAnsi="Times New Roman"/>
                <w:sz w:val="24"/>
                <w:szCs w:val="24"/>
                <w:lang w:eastAsia="ru-RU"/>
              </w:rPr>
            </w:pPr>
            <w:r>
              <w:rPr>
                <w:rFonts w:ascii="Times New Roman" w:eastAsia="Times New Roman" w:hAnsi="Times New Roman"/>
                <w:sz w:val="24"/>
                <w:szCs w:val="24"/>
                <w:lang w:eastAsia="ru-RU"/>
              </w:rPr>
              <w:t>2680,00</w:t>
            </w:r>
          </w:p>
        </w:tc>
      </w:tr>
      <w:tr w:rsidR="00D95332" w:rsidRPr="002602D1" w14:paraId="6DC65A74" w14:textId="77777777" w:rsidTr="00494867">
        <w:tc>
          <w:tcPr>
            <w:tcW w:w="9418" w:type="dxa"/>
            <w:gridSpan w:val="4"/>
          </w:tcPr>
          <w:p w14:paraId="15C97CD3" w14:textId="77777777" w:rsidR="00D95332" w:rsidRPr="002602D1" w:rsidRDefault="00D95332" w:rsidP="00494867">
            <w:pPr>
              <w:widowControl w:val="0"/>
              <w:autoSpaceDE w:val="0"/>
              <w:autoSpaceDN w:val="0"/>
              <w:adjustRightInd w:val="0"/>
              <w:spacing w:line="240" w:lineRule="auto"/>
              <w:ind w:firstLine="720"/>
              <w:jc w:val="center"/>
              <w:outlineLvl w:val="3"/>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Профессиональная квалификационная группа «Общеотраслевые профессии рабочих второго уровня»</w:t>
            </w:r>
          </w:p>
        </w:tc>
      </w:tr>
      <w:tr w:rsidR="00D95332" w:rsidRPr="002602D1" w14:paraId="5CC91628" w14:textId="77777777" w:rsidTr="00494867">
        <w:trPr>
          <w:trHeight w:val="1958"/>
        </w:trPr>
        <w:tc>
          <w:tcPr>
            <w:tcW w:w="2189" w:type="dxa"/>
          </w:tcPr>
          <w:p w14:paraId="6D890FFF" w14:textId="77777777" w:rsidR="00D95332" w:rsidRPr="002602D1" w:rsidRDefault="00D95332" w:rsidP="00494867">
            <w:pPr>
              <w:widowControl w:val="0"/>
              <w:autoSpaceDE w:val="0"/>
              <w:autoSpaceDN w:val="0"/>
              <w:adjustRightInd w:val="0"/>
              <w:spacing w:line="240" w:lineRule="auto"/>
              <w:jc w:val="center"/>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lastRenderedPageBreak/>
              <w:t>1 квалификационный уровень</w:t>
            </w:r>
          </w:p>
        </w:tc>
        <w:tc>
          <w:tcPr>
            <w:tcW w:w="4954" w:type="dxa"/>
          </w:tcPr>
          <w:p w14:paraId="3E378D38" w14:textId="77777777" w:rsidR="00D95332" w:rsidRPr="002602D1" w:rsidRDefault="00D95332" w:rsidP="00494867">
            <w:pPr>
              <w:widowControl w:val="0"/>
              <w:autoSpaceDE w:val="0"/>
              <w:autoSpaceDN w:val="0"/>
              <w:adjustRightInd w:val="0"/>
              <w:spacing w:line="240" w:lineRule="auto"/>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 xml:space="preserve">Профессии рабочих, по которым предусмотрено присвоение 4 и 5 квалификационных разрядов в соответствии </w:t>
            </w:r>
          </w:p>
          <w:p w14:paraId="74316040" w14:textId="77777777" w:rsidR="00D95332" w:rsidRPr="002602D1" w:rsidRDefault="00D95332" w:rsidP="00494867">
            <w:pPr>
              <w:widowControl w:val="0"/>
              <w:autoSpaceDE w:val="0"/>
              <w:autoSpaceDN w:val="0"/>
              <w:adjustRightInd w:val="0"/>
              <w:spacing w:line="240" w:lineRule="auto"/>
              <w:ind w:firstLine="79"/>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 xml:space="preserve">с Единым тарифно-квалификационным справочником работ и профессий рабочих </w:t>
            </w:r>
          </w:p>
          <w:p w14:paraId="25467F52" w14:textId="77777777" w:rsidR="00D95332" w:rsidRPr="002602D1" w:rsidRDefault="00D95332" w:rsidP="00494867">
            <w:pPr>
              <w:widowControl w:val="0"/>
              <w:autoSpaceDE w:val="0"/>
              <w:autoSpaceDN w:val="0"/>
              <w:adjustRightInd w:val="0"/>
              <w:spacing w:line="240" w:lineRule="auto"/>
              <w:ind w:firstLine="79"/>
              <w:rPr>
                <w:rFonts w:ascii="Times New Roman" w:eastAsia="Times New Roman" w:hAnsi="Times New Roman"/>
                <w:sz w:val="24"/>
                <w:szCs w:val="24"/>
                <w:lang w:eastAsia="ru-RU"/>
              </w:rPr>
            </w:pPr>
          </w:p>
          <w:p w14:paraId="1C8F413C" w14:textId="77777777" w:rsidR="00D95332" w:rsidRPr="002602D1" w:rsidRDefault="00D95332" w:rsidP="00494867">
            <w:pPr>
              <w:widowControl w:val="0"/>
              <w:autoSpaceDE w:val="0"/>
              <w:autoSpaceDN w:val="0"/>
              <w:adjustRightInd w:val="0"/>
              <w:spacing w:line="240" w:lineRule="auto"/>
              <w:ind w:firstLine="720"/>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Водитель автомобиля</w:t>
            </w:r>
          </w:p>
        </w:tc>
        <w:tc>
          <w:tcPr>
            <w:tcW w:w="2275" w:type="dxa"/>
            <w:gridSpan w:val="2"/>
          </w:tcPr>
          <w:p w14:paraId="3EC66979" w14:textId="77777777" w:rsidR="00D95332" w:rsidRPr="002602D1" w:rsidRDefault="00D95332" w:rsidP="00494867">
            <w:pPr>
              <w:widowControl w:val="0"/>
              <w:autoSpaceDE w:val="0"/>
              <w:autoSpaceDN w:val="0"/>
              <w:adjustRightInd w:val="0"/>
              <w:spacing w:line="240" w:lineRule="auto"/>
              <w:ind w:firstLine="720"/>
              <w:rPr>
                <w:rFonts w:ascii="Times New Roman" w:eastAsia="Times New Roman" w:hAnsi="Times New Roman"/>
                <w:sz w:val="24"/>
                <w:szCs w:val="24"/>
                <w:lang w:eastAsia="ru-RU"/>
              </w:rPr>
            </w:pPr>
            <w:r>
              <w:rPr>
                <w:rFonts w:ascii="Times New Roman" w:eastAsia="Times New Roman" w:hAnsi="Times New Roman"/>
                <w:sz w:val="24"/>
                <w:szCs w:val="24"/>
                <w:lang w:eastAsia="ru-RU"/>
              </w:rPr>
              <w:t>4800,00</w:t>
            </w:r>
          </w:p>
        </w:tc>
      </w:tr>
      <w:tr w:rsidR="00D95332" w:rsidRPr="002602D1" w14:paraId="761B2C92" w14:textId="77777777" w:rsidTr="00494867">
        <w:trPr>
          <w:trHeight w:val="212"/>
        </w:trPr>
        <w:tc>
          <w:tcPr>
            <w:tcW w:w="9418" w:type="dxa"/>
            <w:gridSpan w:val="4"/>
          </w:tcPr>
          <w:p w14:paraId="2963D626" w14:textId="77777777" w:rsidR="00D95332" w:rsidRPr="002602D1" w:rsidRDefault="00D95332" w:rsidP="00494867">
            <w:pPr>
              <w:autoSpaceDE w:val="0"/>
              <w:autoSpaceDN w:val="0"/>
              <w:adjustRightInd w:val="0"/>
              <w:spacing w:before="108" w:after="108" w:line="240" w:lineRule="auto"/>
              <w:jc w:val="center"/>
              <w:outlineLvl w:val="0"/>
              <w:rPr>
                <w:rFonts w:ascii="Times New Roman" w:eastAsia="Times New Roman" w:hAnsi="Times New Roman"/>
                <w:sz w:val="24"/>
                <w:szCs w:val="24"/>
                <w:lang w:eastAsia="ru-RU"/>
              </w:rPr>
            </w:pPr>
            <w:r w:rsidRPr="002602D1">
              <w:rPr>
                <w:rFonts w:ascii="Times New Roman" w:eastAsia="Times New Roman" w:hAnsi="Times New Roman"/>
                <w:b/>
                <w:sz w:val="24"/>
                <w:szCs w:val="24"/>
                <w:lang w:eastAsia="ru-RU"/>
              </w:rPr>
              <w:t>Профессиональные квалификационные группы общеотраслевых должностей руководителей, специалистов и служащих</w:t>
            </w:r>
          </w:p>
        </w:tc>
      </w:tr>
      <w:tr w:rsidR="00D95332" w:rsidRPr="002602D1" w14:paraId="3F02B2FF" w14:textId="77777777" w:rsidTr="00494867">
        <w:trPr>
          <w:trHeight w:val="212"/>
        </w:trPr>
        <w:tc>
          <w:tcPr>
            <w:tcW w:w="9418" w:type="dxa"/>
            <w:gridSpan w:val="4"/>
          </w:tcPr>
          <w:p w14:paraId="0B89C2CC" w14:textId="77777777" w:rsidR="00D95332" w:rsidRPr="002602D1" w:rsidRDefault="00D95332" w:rsidP="00494867">
            <w:pPr>
              <w:autoSpaceDE w:val="0"/>
              <w:autoSpaceDN w:val="0"/>
              <w:adjustRightInd w:val="0"/>
              <w:spacing w:before="108" w:after="108" w:line="240" w:lineRule="auto"/>
              <w:jc w:val="center"/>
              <w:outlineLvl w:val="0"/>
              <w:rPr>
                <w:rFonts w:ascii="Times New Roman" w:eastAsia="Times New Roman" w:hAnsi="Times New Roman"/>
                <w:b/>
                <w:sz w:val="24"/>
                <w:szCs w:val="24"/>
                <w:lang w:eastAsia="ru-RU"/>
              </w:rPr>
            </w:pPr>
            <w:bookmarkStart w:id="2" w:name="sub_1200"/>
            <w:r w:rsidRPr="002602D1">
              <w:rPr>
                <w:rFonts w:ascii="Times New Roman" w:eastAsia="Times New Roman" w:hAnsi="Times New Roman"/>
                <w:sz w:val="24"/>
                <w:szCs w:val="24"/>
                <w:lang w:eastAsia="ru-RU"/>
              </w:rPr>
              <w:t>Профессиональная квалификационная группа «Общеотраслевые должности служащих второго уровня</w:t>
            </w:r>
            <w:bookmarkEnd w:id="2"/>
            <w:r w:rsidRPr="002602D1">
              <w:rPr>
                <w:rFonts w:ascii="Times New Roman" w:eastAsia="Times New Roman" w:hAnsi="Times New Roman"/>
                <w:sz w:val="24"/>
                <w:szCs w:val="24"/>
                <w:lang w:eastAsia="ru-RU"/>
              </w:rPr>
              <w:t>»</w:t>
            </w:r>
          </w:p>
        </w:tc>
      </w:tr>
      <w:tr w:rsidR="00D95332" w:rsidRPr="002602D1" w14:paraId="027192AB" w14:textId="77777777" w:rsidTr="00494867">
        <w:trPr>
          <w:trHeight w:val="212"/>
        </w:trPr>
        <w:tc>
          <w:tcPr>
            <w:tcW w:w="2189" w:type="dxa"/>
          </w:tcPr>
          <w:p w14:paraId="6599C4E4" w14:textId="77777777" w:rsidR="00D95332" w:rsidRPr="002602D1" w:rsidRDefault="00D95332" w:rsidP="00494867">
            <w:pPr>
              <w:autoSpaceDE w:val="0"/>
              <w:autoSpaceDN w:val="0"/>
              <w:adjustRightInd w:val="0"/>
              <w:spacing w:before="108" w:after="108" w:line="240" w:lineRule="auto"/>
              <w:jc w:val="center"/>
              <w:outlineLvl w:val="0"/>
              <w:rPr>
                <w:rFonts w:ascii="Times New Roman" w:eastAsia="Times New Roman" w:hAnsi="Times New Roman"/>
                <w:b/>
                <w:sz w:val="24"/>
                <w:szCs w:val="24"/>
                <w:lang w:eastAsia="ru-RU"/>
              </w:rPr>
            </w:pPr>
            <w:r w:rsidRPr="002602D1">
              <w:rPr>
                <w:rFonts w:ascii="Times New Roman" w:eastAsia="Times New Roman" w:hAnsi="Times New Roman"/>
                <w:sz w:val="24"/>
                <w:szCs w:val="24"/>
                <w:lang w:eastAsia="ru-RU"/>
              </w:rPr>
              <w:t>1 квалификационный уровень</w:t>
            </w:r>
          </w:p>
        </w:tc>
        <w:tc>
          <w:tcPr>
            <w:tcW w:w="4961" w:type="dxa"/>
            <w:gridSpan w:val="2"/>
          </w:tcPr>
          <w:p w14:paraId="57233A04" w14:textId="77777777" w:rsidR="00D95332" w:rsidRPr="002602D1" w:rsidRDefault="00D95332" w:rsidP="00494867">
            <w:pPr>
              <w:autoSpaceDE w:val="0"/>
              <w:autoSpaceDN w:val="0"/>
              <w:adjustRightInd w:val="0"/>
              <w:spacing w:before="108" w:after="108" w:line="240" w:lineRule="auto"/>
              <w:outlineLvl w:val="0"/>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Диспетчер</w:t>
            </w:r>
          </w:p>
          <w:p w14:paraId="7D758776" w14:textId="77777777" w:rsidR="00D95332" w:rsidRPr="002602D1" w:rsidRDefault="00D95332" w:rsidP="00494867">
            <w:pPr>
              <w:autoSpaceDE w:val="0"/>
              <w:autoSpaceDN w:val="0"/>
              <w:adjustRightInd w:val="0"/>
              <w:spacing w:before="108" w:after="108" w:line="240" w:lineRule="auto"/>
              <w:outlineLvl w:val="0"/>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Оператор диспетчерской службы (оперативный дежурный)</w:t>
            </w:r>
          </w:p>
        </w:tc>
        <w:tc>
          <w:tcPr>
            <w:tcW w:w="2268" w:type="dxa"/>
          </w:tcPr>
          <w:p w14:paraId="20DABC2B" w14:textId="77777777" w:rsidR="00D95332" w:rsidRPr="002602D1" w:rsidRDefault="00D95332" w:rsidP="00494867">
            <w:pPr>
              <w:autoSpaceDE w:val="0"/>
              <w:autoSpaceDN w:val="0"/>
              <w:adjustRightInd w:val="0"/>
              <w:spacing w:before="108" w:after="108" w:line="240" w:lineRule="auto"/>
              <w:ind w:firstLine="788"/>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2673,00</w:t>
            </w:r>
          </w:p>
        </w:tc>
      </w:tr>
      <w:tr w:rsidR="00D95332" w:rsidRPr="002602D1" w14:paraId="67FE10B6" w14:textId="77777777" w:rsidTr="00494867">
        <w:trPr>
          <w:trHeight w:val="212"/>
        </w:trPr>
        <w:tc>
          <w:tcPr>
            <w:tcW w:w="2189" w:type="dxa"/>
          </w:tcPr>
          <w:p w14:paraId="5A1463D1" w14:textId="77777777" w:rsidR="00D95332" w:rsidRPr="002602D1" w:rsidRDefault="00D95332" w:rsidP="00494867">
            <w:pPr>
              <w:autoSpaceDE w:val="0"/>
              <w:autoSpaceDN w:val="0"/>
              <w:adjustRightInd w:val="0"/>
              <w:spacing w:before="108" w:after="108" w:line="240" w:lineRule="auto"/>
              <w:jc w:val="center"/>
              <w:outlineLvl w:val="0"/>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2 квалификационный уровень</w:t>
            </w:r>
          </w:p>
        </w:tc>
        <w:tc>
          <w:tcPr>
            <w:tcW w:w="4961" w:type="dxa"/>
            <w:gridSpan w:val="2"/>
          </w:tcPr>
          <w:p w14:paraId="5B461D85" w14:textId="77777777" w:rsidR="00D95332" w:rsidRPr="002602D1" w:rsidRDefault="00D95332" w:rsidP="00494867">
            <w:pPr>
              <w:autoSpaceDE w:val="0"/>
              <w:autoSpaceDN w:val="0"/>
              <w:adjustRightInd w:val="0"/>
              <w:spacing w:before="108" w:after="108" w:line="240" w:lineRule="auto"/>
              <w:outlineLvl w:val="0"/>
              <w:rPr>
                <w:rFonts w:ascii="Times New Roman" w:eastAsia="Times New Roman" w:hAnsi="Times New Roman"/>
                <w:sz w:val="24"/>
                <w:szCs w:val="24"/>
                <w:lang w:eastAsia="ru-RU"/>
              </w:rPr>
            </w:pPr>
            <w:r w:rsidRPr="002602D1">
              <w:rPr>
                <w:rFonts w:ascii="Times New Roman" w:eastAsia="Times New Roman" w:hAnsi="Times New Roman"/>
                <w:sz w:val="24"/>
                <w:szCs w:val="24"/>
                <w:lang w:eastAsia="ru-RU"/>
              </w:rPr>
              <w:t>Должности служащих первого квалификационного уровня, по которым устанавливается производное должностное наименование «старший»</w:t>
            </w:r>
          </w:p>
        </w:tc>
        <w:tc>
          <w:tcPr>
            <w:tcW w:w="2268" w:type="dxa"/>
          </w:tcPr>
          <w:p w14:paraId="2BE76AEF" w14:textId="77777777" w:rsidR="00D95332" w:rsidRPr="002602D1" w:rsidRDefault="00D95332" w:rsidP="00494867">
            <w:pPr>
              <w:autoSpaceDE w:val="0"/>
              <w:autoSpaceDN w:val="0"/>
              <w:adjustRightInd w:val="0"/>
              <w:spacing w:before="108" w:after="108" w:line="240" w:lineRule="auto"/>
              <w:ind w:firstLine="788"/>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3055,00</w:t>
            </w:r>
          </w:p>
        </w:tc>
      </w:tr>
      <w:tr w:rsidR="00D95332" w:rsidRPr="002602D1" w14:paraId="7CB55ED9" w14:textId="77777777" w:rsidTr="00494867">
        <w:trPr>
          <w:trHeight w:val="212"/>
        </w:trPr>
        <w:tc>
          <w:tcPr>
            <w:tcW w:w="2189" w:type="dxa"/>
          </w:tcPr>
          <w:p w14:paraId="18D417AC" w14:textId="77777777" w:rsidR="00D95332" w:rsidRPr="002602D1" w:rsidRDefault="00D95332" w:rsidP="00494867">
            <w:pPr>
              <w:autoSpaceDE w:val="0"/>
              <w:autoSpaceDN w:val="0"/>
              <w:adjustRightInd w:val="0"/>
              <w:spacing w:before="108" w:after="108" w:line="240" w:lineRule="auto"/>
              <w:jc w:val="center"/>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4 квалификационный уровень</w:t>
            </w:r>
          </w:p>
        </w:tc>
        <w:tc>
          <w:tcPr>
            <w:tcW w:w="4961" w:type="dxa"/>
            <w:gridSpan w:val="2"/>
          </w:tcPr>
          <w:p w14:paraId="1B9CD723" w14:textId="77777777" w:rsidR="00D95332" w:rsidRPr="002602D1" w:rsidRDefault="00D95332" w:rsidP="00494867">
            <w:pPr>
              <w:autoSpaceDE w:val="0"/>
              <w:autoSpaceDN w:val="0"/>
              <w:adjustRightInd w:val="0"/>
              <w:spacing w:before="108" w:after="108" w:line="240" w:lineRule="auto"/>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Механик</w:t>
            </w:r>
          </w:p>
        </w:tc>
        <w:tc>
          <w:tcPr>
            <w:tcW w:w="2268" w:type="dxa"/>
          </w:tcPr>
          <w:p w14:paraId="6AF60F49" w14:textId="77777777" w:rsidR="00D95332" w:rsidRPr="002602D1" w:rsidRDefault="00D95332" w:rsidP="00494867">
            <w:pPr>
              <w:autoSpaceDE w:val="0"/>
              <w:autoSpaceDN w:val="0"/>
              <w:adjustRightInd w:val="0"/>
              <w:spacing w:before="108" w:after="108" w:line="240" w:lineRule="auto"/>
              <w:ind w:firstLine="788"/>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5400,00</w:t>
            </w:r>
          </w:p>
        </w:tc>
      </w:tr>
    </w:tbl>
    <w:p w14:paraId="5504AA6F" w14:textId="77777777" w:rsidR="00D95332" w:rsidRPr="002602D1" w:rsidRDefault="00D95332" w:rsidP="00D95332"/>
    <w:p w14:paraId="2F0B4B0D" w14:textId="77777777" w:rsidR="00D95332" w:rsidRDefault="00D95332" w:rsidP="00D95332">
      <w:pPr>
        <w:spacing w:line="240" w:lineRule="auto"/>
        <w:jc w:val="center"/>
        <w:rPr>
          <w:rFonts w:ascii="Times New Roman" w:hAnsi="Times New Roman"/>
          <w:sz w:val="20"/>
          <w:szCs w:val="20"/>
        </w:rPr>
      </w:pPr>
      <w:r w:rsidRPr="007C04FD">
        <w:rPr>
          <w:rFonts w:ascii="Times New Roman" w:hAnsi="Times New Roman"/>
          <w:sz w:val="20"/>
          <w:szCs w:val="20"/>
        </w:rPr>
        <w:t xml:space="preserve"> </w:t>
      </w:r>
    </w:p>
    <w:p w14:paraId="5F4B0CAF" w14:textId="77777777" w:rsidR="00D95332" w:rsidRDefault="00D95332" w:rsidP="00D95332">
      <w:pPr>
        <w:spacing w:line="240" w:lineRule="auto"/>
        <w:jc w:val="center"/>
        <w:rPr>
          <w:rFonts w:ascii="Times New Roman" w:hAnsi="Times New Roman"/>
          <w:sz w:val="20"/>
          <w:szCs w:val="20"/>
        </w:rPr>
      </w:pPr>
    </w:p>
    <w:p w14:paraId="5D32830B" w14:textId="77777777" w:rsidR="00D95332" w:rsidRPr="00E34189" w:rsidRDefault="00D95332" w:rsidP="00D95332">
      <w:pPr>
        <w:ind w:firstLine="709"/>
        <w:rPr>
          <w:rFonts w:ascii="Times New Roman" w:hAnsi="Times New Roman" w:cs="Times New Roman"/>
          <w:sz w:val="28"/>
          <w:szCs w:val="28"/>
        </w:rPr>
      </w:pPr>
    </w:p>
    <w:p w14:paraId="06A70535" w14:textId="77777777" w:rsidR="00E76C76" w:rsidRDefault="00E76C76" w:rsidP="00E76C76">
      <w:pPr>
        <w:pStyle w:val="ConsPlusNormal"/>
        <w:widowControl/>
        <w:ind w:firstLine="0"/>
        <w:rPr>
          <w:rFonts w:ascii="Times New Roman" w:hAnsi="Times New Roman" w:cs="Times New Roman"/>
          <w:sz w:val="24"/>
          <w:szCs w:val="24"/>
        </w:rPr>
      </w:pPr>
    </w:p>
    <w:p w14:paraId="507F7FC5" w14:textId="77777777" w:rsidR="00E76C76" w:rsidRDefault="00E76C76" w:rsidP="00E76C76">
      <w:pPr>
        <w:pStyle w:val="ConsPlusNormal"/>
        <w:widowControl/>
        <w:ind w:firstLine="0"/>
        <w:rPr>
          <w:rFonts w:ascii="Times New Roman" w:hAnsi="Times New Roman" w:cs="Times New Roman"/>
          <w:sz w:val="24"/>
          <w:szCs w:val="24"/>
        </w:rPr>
      </w:pPr>
    </w:p>
    <w:p w14:paraId="46558747" w14:textId="77777777" w:rsidR="00E76C76" w:rsidRDefault="00E76C76" w:rsidP="00E76C76">
      <w:pPr>
        <w:pStyle w:val="ConsPlusNormal"/>
        <w:widowControl/>
        <w:ind w:firstLine="0"/>
        <w:rPr>
          <w:rFonts w:ascii="Times New Roman" w:hAnsi="Times New Roman" w:cs="Times New Roman"/>
          <w:sz w:val="24"/>
          <w:szCs w:val="24"/>
        </w:rPr>
      </w:pPr>
    </w:p>
    <w:p w14:paraId="5A33790C" w14:textId="77777777" w:rsidR="00E76C76" w:rsidRDefault="00E76C76" w:rsidP="00E76C76">
      <w:pPr>
        <w:pStyle w:val="ConsPlusNormal"/>
        <w:widowControl/>
        <w:ind w:firstLine="0"/>
        <w:rPr>
          <w:rFonts w:ascii="Times New Roman" w:hAnsi="Times New Roman" w:cs="Times New Roman"/>
          <w:sz w:val="24"/>
          <w:szCs w:val="24"/>
        </w:rPr>
      </w:pPr>
    </w:p>
    <w:p w14:paraId="03B79B6D" w14:textId="77777777" w:rsidR="00E76C76" w:rsidRDefault="00E76C76" w:rsidP="00E76C76">
      <w:pPr>
        <w:pStyle w:val="ConsPlusNormal"/>
        <w:widowControl/>
        <w:ind w:firstLine="0"/>
        <w:rPr>
          <w:rFonts w:ascii="Times New Roman" w:hAnsi="Times New Roman" w:cs="Times New Roman"/>
          <w:sz w:val="24"/>
          <w:szCs w:val="24"/>
        </w:rPr>
      </w:pPr>
    </w:p>
    <w:p w14:paraId="35D264D0" w14:textId="77777777" w:rsidR="00E76C76" w:rsidRDefault="00E76C76" w:rsidP="00E76C76">
      <w:pPr>
        <w:pStyle w:val="ConsPlusNormal"/>
        <w:widowControl/>
        <w:ind w:firstLine="0"/>
        <w:rPr>
          <w:rFonts w:ascii="Times New Roman" w:hAnsi="Times New Roman" w:cs="Times New Roman"/>
          <w:sz w:val="24"/>
          <w:szCs w:val="24"/>
        </w:rPr>
      </w:pPr>
    </w:p>
    <w:p w14:paraId="63724C96" w14:textId="77777777" w:rsidR="00E76C76" w:rsidRDefault="00E76C76" w:rsidP="00E76C76">
      <w:pPr>
        <w:pStyle w:val="ConsPlusNormal"/>
        <w:widowControl/>
        <w:ind w:firstLine="0"/>
        <w:rPr>
          <w:rFonts w:ascii="Times New Roman" w:hAnsi="Times New Roman" w:cs="Times New Roman"/>
          <w:sz w:val="24"/>
          <w:szCs w:val="24"/>
        </w:rPr>
      </w:pPr>
    </w:p>
    <w:p w14:paraId="32F10C35" w14:textId="77777777" w:rsidR="00E76C76" w:rsidRDefault="00E76C76" w:rsidP="00E76C76">
      <w:pPr>
        <w:pStyle w:val="ConsPlusNormal"/>
        <w:widowControl/>
        <w:ind w:firstLine="0"/>
        <w:rPr>
          <w:rFonts w:ascii="Times New Roman" w:hAnsi="Times New Roman" w:cs="Times New Roman"/>
          <w:sz w:val="24"/>
          <w:szCs w:val="24"/>
        </w:rPr>
      </w:pPr>
    </w:p>
    <w:p w14:paraId="646E0E71" w14:textId="77777777" w:rsidR="00E76C76" w:rsidRDefault="00E76C76" w:rsidP="00E76C76">
      <w:pPr>
        <w:pStyle w:val="ConsPlusNormal"/>
        <w:widowControl/>
        <w:ind w:firstLine="0"/>
        <w:rPr>
          <w:rFonts w:ascii="Times New Roman" w:hAnsi="Times New Roman" w:cs="Times New Roman"/>
          <w:sz w:val="24"/>
          <w:szCs w:val="24"/>
        </w:rPr>
      </w:pPr>
    </w:p>
    <w:p w14:paraId="6D2CDFF0" w14:textId="77777777" w:rsidR="00E76C76" w:rsidRDefault="00E76C76" w:rsidP="00E76C76">
      <w:pPr>
        <w:pStyle w:val="ConsPlusNormal"/>
        <w:widowControl/>
        <w:ind w:firstLine="0"/>
        <w:rPr>
          <w:rFonts w:ascii="Times New Roman" w:hAnsi="Times New Roman" w:cs="Times New Roman"/>
          <w:sz w:val="24"/>
          <w:szCs w:val="24"/>
        </w:rPr>
      </w:pPr>
    </w:p>
    <w:p w14:paraId="6D97E0B0" w14:textId="77777777" w:rsidR="00E76C76" w:rsidRDefault="00E76C76" w:rsidP="00E76C76">
      <w:pPr>
        <w:pStyle w:val="ConsPlusNormal"/>
        <w:widowControl/>
        <w:ind w:firstLine="0"/>
        <w:rPr>
          <w:rFonts w:ascii="Times New Roman" w:hAnsi="Times New Roman" w:cs="Times New Roman"/>
          <w:sz w:val="24"/>
          <w:szCs w:val="24"/>
        </w:rPr>
      </w:pPr>
    </w:p>
    <w:p w14:paraId="7693AC5B" w14:textId="77777777" w:rsidR="00E76C76" w:rsidRDefault="00E76C76" w:rsidP="00E76C76">
      <w:pPr>
        <w:pStyle w:val="ConsPlusNormal"/>
        <w:widowControl/>
        <w:ind w:firstLine="0"/>
        <w:rPr>
          <w:rFonts w:ascii="Times New Roman" w:hAnsi="Times New Roman" w:cs="Times New Roman"/>
          <w:sz w:val="24"/>
          <w:szCs w:val="24"/>
        </w:rPr>
      </w:pPr>
    </w:p>
    <w:p w14:paraId="1A4818F8" w14:textId="77777777" w:rsidR="00E76C76" w:rsidRDefault="00E76C76" w:rsidP="00E76C76">
      <w:pPr>
        <w:pStyle w:val="ConsPlusNormal"/>
        <w:widowControl/>
        <w:ind w:firstLine="0"/>
        <w:rPr>
          <w:rFonts w:ascii="Times New Roman" w:hAnsi="Times New Roman" w:cs="Times New Roman"/>
          <w:sz w:val="24"/>
          <w:szCs w:val="24"/>
        </w:rPr>
      </w:pPr>
    </w:p>
    <w:p w14:paraId="5AF2A9F3" w14:textId="77777777" w:rsidR="00E76C76" w:rsidRDefault="00E76C76" w:rsidP="00E76C76">
      <w:pPr>
        <w:pStyle w:val="ConsPlusNormal"/>
        <w:widowControl/>
        <w:ind w:firstLine="0"/>
        <w:rPr>
          <w:rFonts w:ascii="Times New Roman" w:hAnsi="Times New Roman" w:cs="Times New Roman"/>
          <w:sz w:val="24"/>
          <w:szCs w:val="24"/>
        </w:rPr>
      </w:pPr>
    </w:p>
    <w:p w14:paraId="2A6EB089" w14:textId="77777777" w:rsidR="00E76C76" w:rsidRDefault="00E76C76" w:rsidP="00E76C76">
      <w:pPr>
        <w:pStyle w:val="ConsPlusNormal"/>
        <w:widowControl/>
        <w:ind w:firstLine="0"/>
        <w:rPr>
          <w:rFonts w:ascii="Times New Roman" w:hAnsi="Times New Roman" w:cs="Times New Roman"/>
          <w:sz w:val="24"/>
          <w:szCs w:val="24"/>
        </w:rPr>
      </w:pPr>
    </w:p>
    <w:p w14:paraId="737748C4" w14:textId="77777777" w:rsidR="00E76C76" w:rsidRDefault="00E76C76" w:rsidP="00E76C76">
      <w:pPr>
        <w:pStyle w:val="ConsPlusNormal"/>
        <w:widowControl/>
        <w:ind w:firstLine="0"/>
        <w:rPr>
          <w:rFonts w:ascii="Times New Roman" w:hAnsi="Times New Roman" w:cs="Times New Roman"/>
          <w:sz w:val="24"/>
          <w:szCs w:val="24"/>
        </w:rPr>
      </w:pPr>
    </w:p>
    <w:p w14:paraId="422F6E9B" w14:textId="77777777" w:rsidR="00E76C76" w:rsidRDefault="00E76C76" w:rsidP="00E76C76">
      <w:pPr>
        <w:pStyle w:val="ConsPlusNormal"/>
        <w:widowControl/>
        <w:ind w:firstLine="0"/>
        <w:rPr>
          <w:rFonts w:ascii="Times New Roman" w:hAnsi="Times New Roman" w:cs="Times New Roman"/>
          <w:sz w:val="24"/>
          <w:szCs w:val="24"/>
        </w:rPr>
      </w:pPr>
    </w:p>
    <w:p w14:paraId="30B2FD43" w14:textId="77777777" w:rsidR="00E76C76" w:rsidRDefault="00E76C76" w:rsidP="00E76C76">
      <w:pPr>
        <w:pStyle w:val="ConsPlusNormal"/>
        <w:widowControl/>
        <w:ind w:firstLine="0"/>
        <w:rPr>
          <w:rFonts w:ascii="Times New Roman" w:hAnsi="Times New Roman" w:cs="Times New Roman"/>
          <w:sz w:val="24"/>
          <w:szCs w:val="24"/>
        </w:rPr>
      </w:pPr>
    </w:p>
    <w:p w14:paraId="5DAABBB8" w14:textId="77777777" w:rsidR="00E76C76" w:rsidRDefault="00E76C76" w:rsidP="00E76C76">
      <w:pPr>
        <w:pStyle w:val="ConsPlusNormal"/>
        <w:widowControl/>
        <w:ind w:firstLine="0"/>
        <w:rPr>
          <w:rFonts w:ascii="Times New Roman" w:hAnsi="Times New Roman" w:cs="Times New Roman"/>
          <w:sz w:val="24"/>
          <w:szCs w:val="24"/>
        </w:rPr>
      </w:pPr>
    </w:p>
    <w:p w14:paraId="79F06D83" w14:textId="77777777" w:rsidR="00E76C76" w:rsidRDefault="00E76C76" w:rsidP="00E76C76">
      <w:pPr>
        <w:pStyle w:val="ConsPlusNormal"/>
        <w:widowControl/>
        <w:ind w:firstLine="0"/>
        <w:rPr>
          <w:rFonts w:ascii="Times New Roman" w:hAnsi="Times New Roman" w:cs="Times New Roman"/>
          <w:sz w:val="24"/>
          <w:szCs w:val="24"/>
        </w:rPr>
      </w:pPr>
    </w:p>
    <w:p w14:paraId="17A63B78" w14:textId="77777777" w:rsidR="00E76C76" w:rsidRDefault="00E76C76" w:rsidP="00E76C76">
      <w:pPr>
        <w:pStyle w:val="ConsPlusNormal"/>
        <w:widowControl/>
        <w:ind w:firstLine="0"/>
        <w:rPr>
          <w:rFonts w:ascii="Times New Roman" w:hAnsi="Times New Roman" w:cs="Times New Roman"/>
          <w:sz w:val="24"/>
          <w:szCs w:val="24"/>
        </w:rPr>
      </w:pPr>
    </w:p>
    <w:p w14:paraId="5F442E41" w14:textId="77777777" w:rsidR="00E76C76" w:rsidRDefault="00E76C76" w:rsidP="00E76C76">
      <w:pPr>
        <w:pStyle w:val="ConsPlusNormal"/>
        <w:widowControl/>
        <w:ind w:firstLine="0"/>
        <w:rPr>
          <w:rFonts w:ascii="Times New Roman" w:hAnsi="Times New Roman" w:cs="Times New Roman"/>
          <w:sz w:val="24"/>
          <w:szCs w:val="24"/>
        </w:rPr>
      </w:pPr>
    </w:p>
    <w:p w14:paraId="55AF4E47" w14:textId="77777777" w:rsidR="00E76C76" w:rsidRDefault="00E76C76" w:rsidP="00E76C76">
      <w:pPr>
        <w:pStyle w:val="ConsPlusNormal"/>
        <w:widowControl/>
        <w:ind w:firstLine="0"/>
        <w:rPr>
          <w:rFonts w:ascii="Times New Roman" w:hAnsi="Times New Roman" w:cs="Times New Roman"/>
          <w:sz w:val="24"/>
          <w:szCs w:val="24"/>
        </w:rPr>
      </w:pPr>
    </w:p>
    <w:p w14:paraId="415ACB64" w14:textId="77777777" w:rsidR="00E76C76" w:rsidRDefault="00E76C76" w:rsidP="00E76C76">
      <w:pPr>
        <w:pStyle w:val="ConsPlusNormal"/>
        <w:widowControl/>
        <w:ind w:firstLine="0"/>
        <w:rPr>
          <w:rFonts w:ascii="Times New Roman" w:hAnsi="Times New Roman" w:cs="Times New Roman"/>
          <w:sz w:val="24"/>
          <w:szCs w:val="24"/>
        </w:rPr>
      </w:pPr>
    </w:p>
    <w:p w14:paraId="205BC1B8" w14:textId="77777777" w:rsidR="00D95332" w:rsidRDefault="00D95332" w:rsidP="00E76C76">
      <w:pPr>
        <w:pStyle w:val="ConsPlusNormal"/>
        <w:widowControl/>
        <w:ind w:firstLine="0"/>
        <w:rPr>
          <w:rFonts w:ascii="Times New Roman" w:hAnsi="Times New Roman" w:cs="Times New Roman"/>
          <w:b/>
          <w:bCs/>
          <w:sz w:val="24"/>
          <w:szCs w:val="24"/>
        </w:rPr>
      </w:pPr>
    </w:p>
    <w:p w14:paraId="1CCAA2BC" w14:textId="77777777" w:rsidR="00D95332" w:rsidRDefault="00D95332" w:rsidP="00E76C76">
      <w:pPr>
        <w:pStyle w:val="ConsPlusNormal"/>
        <w:widowControl/>
        <w:ind w:firstLine="0"/>
        <w:rPr>
          <w:rFonts w:ascii="Times New Roman" w:hAnsi="Times New Roman" w:cs="Times New Roman"/>
          <w:b/>
          <w:bCs/>
          <w:sz w:val="24"/>
          <w:szCs w:val="24"/>
        </w:rPr>
      </w:pPr>
    </w:p>
    <w:p w14:paraId="1DCDA739" w14:textId="77777777" w:rsidR="00D95332" w:rsidRDefault="00D95332" w:rsidP="00E76C76">
      <w:pPr>
        <w:pStyle w:val="ConsPlusNormal"/>
        <w:widowControl/>
        <w:ind w:firstLine="0"/>
        <w:rPr>
          <w:rFonts w:ascii="Times New Roman" w:hAnsi="Times New Roman" w:cs="Times New Roman"/>
          <w:b/>
          <w:bCs/>
          <w:sz w:val="24"/>
          <w:szCs w:val="24"/>
        </w:rPr>
      </w:pPr>
    </w:p>
    <w:p w14:paraId="6FD61E4F" w14:textId="77777777" w:rsidR="00D95332" w:rsidRDefault="00D95332" w:rsidP="00E76C76">
      <w:pPr>
        <w:pStyle w:val="ConsPlusNormal"/>
        <w:widowControl/>
        <w:ind w:firstLine="0"/>
        <w:rPr>
          <w:rFonts w:ascii="Times New Roman" w:hAnsi="Times New Roman" w:cs="Times New Roman"/>
          <w:b/>
          <w:bCs/>
          <w:sz w:val="24"/>
          <w:szCs w:val="24"/>
        </w:rPr>
      </w:pPr>
    </w:p>
    <w:p w14:paraId="65AD5926" w14:textId="77777777" w:rsidR="00D95332" w:rsidRDefault="00D95332" w:rsidP="00E76C76">
      <w:pPr>
        <w:pStyle w:val="ConsPlusNormal"/>
        <w:widowControl/>
        <w:ind w:firstLine="0"/>
        <w:rPr>
          <w:rFonts w:ascii="Times New Roman" w:hAnsi="Times New Roman" w:cs="Times New Roman"/>
          <w:b/>
          <w:bCs/>
          <w:sz w:val="24"/>
          <w:szCs w:val="24"/>
        </w:rPr>
      </w:pPr>
    </w:p>
    <w:p w14:paraId="6C225FC5" w14:textId="77777777" w:rsidR="00D95332" w:rsidRDefault="00D95332" w:rsidP="00E76C76">
      <w:pPr>
        <w:pStyle w:val="ConsPlusNormal"/>
        <w:widowControl/>
        <w:ind w:firstLine="0"/>
        <w:rPr>
          <w:rFonts w:ascii="Times New Roman" w:hAnsi="Times New Roman" w:cs="Times New Roman"/>
          <w:b/>
          <w:bCs/>
          <w:sz w:val="24"/>
          <w:szCs w:val="24"/>
        </w:rPr>
      </w:pPr>
    </w:p>
    <w:p w14:paraId="6F04BB8F" w14:textId="77777777" w:rsidR="00D95332" w:rsidRDefault="00D95332" w:rsidP="00E76C76">
      <w:pPr>
        <w:pStyle w:val="ConsPlusNormal"/>
        <w:widowControl/>
        <w:ind w:firstLine="0"/>
        <w:rPr>
          <w:rFonts w:ascii="Times New Roman" w:hAnsi="Times New Roman" w:cs="Times New Roman"/>
          <w:b/>
          <w:bCs/>
          <w:sz w:val="24"/>
          <w:szCs w:val="24"/>
        </w:rPr>
      </w:pPr>
    </w:p>
    <w:p w14:paraId="3DE592FD" w14:textId="77777777" w:rsidR="00D95332" w:rsidRDefault="00D95332" w:rsidP="00E76C76">
      <w:pPr>
        <w:pStyle w:val="ConsPlusNormal"/>
        <w:widowControl/>
        <w:ind w:firstLine="0"/>
        <w:rPr>
          <w:rFonts w:ascii="Times New Roman" w:hAnsi="Times New Roman" w:cs="Times New Roman"/>
          <w:b/>
          <w:bCs/>
          <w:sz w:val="24"/>
          <w:szCs w:val="24"/>
        </w:rPr>
      </w:pPr>
    </w:p>
    <w:p w14:paraId="087F3CF8" w14:textId="77777777" w:rsidR="00D95332" w:rsidRDefault="00D95332" w:rsidP="00E76C76">
      <w:pPr>
        <w:pStyle w:val="ConsPlusNormal"/>
        <w:widowControl/>
        <w:ind w:firstLine="0"/>
        <w:rPr>
          <w:rFonts w:ascii="Times New Roman" w:hAnsi="Times New Roman" w:cs="Times New Roman"/>
          <w:b/>
          <w:bCs/>
          <w:sz w:val="24"/>
          <w:szCs w:val="24"/>
        </w:rPr>
      </w:pPr>
    </w:p>
    <w:p w14:paraId="4498DCAF" w14:textId="77777777" w:rsidR="00D95332" w:rsidRDefault="00D95332" w:rsidP="00E76C76">
      <w:pPr>
        <w:pStyle w:val="ConsPlusNormal"/>
        <w:widowControl/>
        <w:ind w:firstLine="0"/>
        <w:rPr>
          <w:rFonts w:ascii="Times New Roman" w:hAnsi="Times New Roman" w:cs="Times New Roman"/>
          <w:b/>
          <w:bCs/>
          <w:sz w:val="24"/>
          <w:szCs w:val="24"/>
        </w:rPr>
      </w:pPr>
    </w:p>
    <w:p w14:paraId="1CE815D5" w14:textId="77777777" w:rsidR="00D95332" w:rsidRDefault="00D95332" w:rsidP="00E76C76">
      <w:pPr>
        <w:pStyle w:val="ConsPlusNormal"/>
        <w:widowControl/>
        <w:ind w:firstLine="0"/>
        <w:rPr>
          <w:rFonts w:ascii="Times New Roman" w:hAnsi="Times New Roman" w:cs="Times New Roman"/>
          <w:b/>
          <w:bCs/>
          <w:sz w:val="24"/>
          <w:szCs w:val="24"/>
        </w:rPr>
      </w:pPr>
    </w:p>
    <w:p w14:paraId="5122C89D" w14:textId="77777777" w:rsidR="00D95332" w:rsidRDefault="00D95332" w:rsidP="00E76C76">
      <w:pPr>
        <w:pStyle w:val="ConsPlusNormal"/>
        <w:widowControl/>
        <w:ind w:firstLine="0"/>
        <w:rPr>
          <w:rFonts w:ascii="Times New Roman" w:hAnsi="Times New Roman" w:cs="Times New Roman"/>
          <w:b/>
          <w:bCs/>
          <w:sz w:val="24"/>
          <w:szCs w:val="24"/>
        </w:rPr>
      </w:pPr>
    </w:p>
    <w:p w14:paraId="79D8514F" w14:textId="77777777" w:rsidR="00D95332" w:rsidRDefault="00D95332" w:rsidP="00E76C76">
      <w:pPr>
        <w:pStyle w:val="ConsPlusNormal"/>
        <w:widowControl/>
        <w:ind w:firstLine="0"/>
        <w:rPr>
          <w:rFonts w:ascii="Times New Roman" w:hAnsi="Times New Roman" w:cs="Times New Roman"/>
          <w:b/>
          <w:bCs/>
          <w:sz w:val="24"/>
          <w:szCs w:val="24"/>
        </w:rPr>
      </w:pPr>
    </w:p>
    <w:p w14:paraId="6E61C053" w14:textId="77777777" w:rsidR="00D95332" w:rsidRDefault="00D95332" w:rsidP="00E76C76">
      <w:pPr>
        <w:pStyle w:val="ConsPlusNormal"/>
        <w:widowControl/>
        <w:ind w:firstLine="0"/>
        <w:rPr>
          <w:rFonts w:ascii="Times New Roman" w:hAnsi="Times New Roman" w:cs="Times New Roman"/>
          <w:b/>
          <w:bCs/>
          <w:sz w:val="24"/>
          <w:szCs w:val="24"/>
        </w:rPr>
      </w:pPr>
    </w:p>
    <w:p w14:paraId="4BD48EB5" w14:textId="77777777" w:rsidR="00D95332" w:rsidRDefault="00D95332" w:rsidP="00E76C76">
      <w:pPr>
        <w:pStyle w:val="ConsPlusNormal"/>
        <w:widowControl/>
        <w:ind w:firstLine="0"/>
        <w:rPr>
          <w:rFonts w:ascii="Times New Roman" w:hAnsi="Times New Roman" w:cs="Times New Roman"/>
          <w:b/>
          <w:bCs/>
          <w:sz w:val="24"/>
          <w:szCs w:val="24"/>
        </w:rPr>
      </w:pPr>
    </w:p>
    <w:p w14:paraId="50332D92" w14:textId="77777777" w:rsidR="00D95332" w:rsidRDefault="00D95332" w:rsidP="00E76C76">
      <w:pPr>
        <w:pStyle w:val="ConsPlusNormal"/>
        <w:widowControl/>
        <w:ind w:firstLine="0"/>
        <w:rPr>
          <w:rFonts w:ascii="Times New Roman" w:hAnsi="Times New Roman" w:cs="Times New Roman"/>
          <w:b/>
          <w:bCs/>
          <w:sz w:val="24"/>
          <w:szCs w:val="24"/>
        </w:rPr>
      </w:pPr>
    </w:p>
    <w:p w14:paraId="7405B6EE" w14:textId="77777777" w:rsidR="00D95332" w:rsidRDefault="00D95332" w:rsidP="00E76C76">
      <w:pPr>
        <w:pStyle w:val="ConsPlusNormal"/>
        <w:widowControl/>
        <w:ind w:firstLine="0"/>
        <w:rPr>
          <w:rFonts w:ascii="Times New Roman" w:hAnsi="Times New Roman" w:cs="Times New Roman"/>
          <w:b/>
          <w:bCs/>
          <w:sz w:val="24"/>
          <w:szCs w:val="24"/>
        </w:rPr>
      </w:pPr>
    </w:p>
    <w:p w14:paraId="4DEA1F17" w14:textId="77777777" w:rsidR="00D95332" w:rsidRDefault="00D95332" w:rsidP="00E76C76">
      <w:pPr>
        <w:pStyle w:val="ConsPlusNormal"/>
        <w:widowControl/>
        <w:ind w:firstLine="0"/>
        <w:rPr>
          <w:rFonts w:ascii="Times New Roman" w:hAnsi="Times New Roman" w:cs="Times New Roman"/>
          <w:b/>
          <w:bCs/>
          <w:sz w:val="24"/>
          <w:szCs w:val="24"/>
        </w:rPr>
      </w:pPr>
    </w:p>
    <w:p w14:paraId="017BE8A9" w14:textId="77777777" w:rsidR="00D95332" w:rsidRDefault="00D95332" w:rsidP="00E76C76">
      <w:pPr>
        <w:pStyle w:val="ConsPlusNormal"/>
        <w:widowControl/>
        <w:ind w:firstLine="0"/>
        <w:rPr>
          <w:rFonts w:ascii="Times New Roman" w:hAnsi="Times New Roman" w:cs="Times New Roman"/>
          <w:b/>
          <w:bCs/>
          <w:sz w:val="24"/>
          <w:szCs w:val="24"/>
        </w:rPr>
      </w:pPr>
    </w:p>
    <w:p w14:paraId="586DFE74" w14:textId="77777777" w:rsidR="00D95332" w:rsidRDefault="00D95332" w:rsidP="00E76C76">
      <w:pPr>
        <w:pStyle w:val="ConsPlusNormal"/>
        <w:widowControl/>
        <w:ind w:firstLine="0"/>
        <w:rPr>
          <w:rFonts w:ascii="Times New Roman" w:hAnsi="Times New Roman" w:cs="Times New Roman"/>
          <w:b/>
          <w:bCs/>
          <w:sz w:val="24"/>
          <w:szCs w:val="24"/>
        </w:rPr>
      </w:pPr>
    </w:p>
    <w:p w14:paraId="172FB79E" w14:textId="77777777" w:rsidR="00D95332" w:rsidRDefault="00D95332" w:rsidP="00E76C76">
      <w:pPr>
        <w:pStyle w:val="ConsPlusNormal"/>
        <w:widowControl/>
        <w:ind w:firstLine="0"/>
        <w:rPr>
          <w:rFonts w:ascii="Times New Roman" w:hAnsi="Times New Roman" w:cs="Times New Roman"/>
          <w:b/>
          <w:bCs/>
          <w:sz w:val="24"/>
          <w:szCs w:val="24"/>
        </w:rPr>
      </w:pPr>
    </w:p>
    <w:p w14:paraId="578CD725" w14:textId="77777777" w:rsidR="00D95332" w:rsidRDefault="00D95332" w:rsidP="00E76C76">
      <w:pPr>
        <w:pStyle w:val="ConsPlusNormal"/>
        <w:widowControl/>
        <w:ind w:firstLine="0"/>
        <w:rPr>
          <w:rFonts w:ascii="Times New Roman" w:hAnsi="Times New Roman" w:cs="Times New Roman"/>
          <w:b/>
          <w:bCs/>
          <w:sz w:val="24"/>
          <w:szCs w:val="24"/>
        </w:rPr>
      </w:pPr>
    </w:p>
    <w:p w14:paraId="50C8B126" w14:textId="77777777" w:rsidR="00D95332" w:rsidRDefault="00D95332" w:rsidP="00E76C76">
      <w:pPr>
        <w:pStyle w:val="ConsPlusNormal"/>
        <w:widowControl/>
        <w:ind w:firstLine="0"/>
        <w:rPr>
          <w:rFonts w:ascii="Times New Roman" w:hAnsi="Times New Roman" w:cs="Times New Roman"/>
          <w:b/>
          <w:bCs/>
          <w:sz w:val="24"/>
          <w:szCs w:val="24"/>
        </w:rPr>
      </w:pPr>
    </w:p>
    <w:p w14:paraId="5BDD5FEB" w14:textId="77777777" w:rsidR="00D95332" w:rsidRDefault="00D95332" w:rsidP="00E76C76">
      <w:pPr>
        <w:pStyle w:val="ConsPlusNormal"/>
        <w:widowControl/>
        <w:ind w:firstLine="0"/>
        <w:rPr>
          <w:rFonts w:ascii="Times New Roman" w:hAnsi="Times New Roman" w:cs="Times New Roman"/>
          <w:b/>
          <w:bCs/>
          <w:sz w:val="24"/>
          <w:szCs w:val="24"/>
        </w:rPr>
      </w:pPr>
    </w:p>
    <w:p w14:paraId="10F7D6CA" w14:textId="77777777" w:rsidR="00D95332" w:rsidRDefault="00D95332" w:rsidP="00E76C76">
      <w:pPr>
        <w:pStyle w:val="ConsPlusNormal"/>
        <w:widowControl/>
        <w:ind w:firstLine="0"/>
        <w:rPr>
          <w:rFonts w:ascii="Times New Roman" w:hAnsi="Times New Roman" w:cs="Times New Roman"/>
          <w:b/>
          <w:bCs/>
          <w:sz w:val="24"/>
          <w:szCs w:val="24"/>
        </w:rPr>
      </w:pPr>
    </w:p>
    <w:p w14:paraId="51E3D3EF" w14:textId="77777777" w:rsidR="00D95332" w:rsidRDefault="00D95332" w:rsidP="00E76C76">
      <w:pPr>
        <w:pStyle w:val="ConsPlusNormal"/>
        <w:widowControl/>
        <w:ind w:firstLine="0"/>
        <w:rPr>
          <w:rFonts w:ascii="Times New Roman" w:hAnsi="Times New Roman" w:cs="Times New Roman"/>
          <w:b/>
          <w:bCs/>
          <w:sz w:val="24"/>
          <w:szCs w:val="24"/>
        </w:rPr>
      </w:pPr>
    </w:p>
    <w:p w14:paraId="53398DC0" w14:textId="0EF7C240" w:rsidR="00E76C76" w:rsidRPr="00FD4990" w:rsidRDefault="00E76C76" w:rsidP="00E76C76">
      <w:pPr>
        <w:pStyle w:val="ConsPlusNormal"/>
        <w:widowControl/>
        <w:ind w:firstLine="0"/>
        <w:rPr>
          <w:rFonts w:ascii="Times New Roman" w:hAnsi="Times New Roman" w:cs="Times New Roman"/>
          <w:b/>
          <w:bCs/>
          <w:sz w:val="24"/>
          <w:szCs w:val="24"/>
        </w:rPr>
      </w:pPr>
      <w:r w:rsidRPr="00FD4990">
        <w:rPr>
          <w:rFonts w:ascii="Times New Roman" w:hAnsi="Times New Roman" w:cs="Times New Roman"/>
          <w:b/>
          <w:bCs/>
          <w:sz w:val="24"/>
          <w:szCs w:val="24"/>
        </w:rPr>
        <w:t>Исполнитель:</w:t>
      </w:r>
    </w:p>
    <w:p w14:paraId="61FFD118" w14:textId="77777777" w:rsidR="00E76C76" w:rsidRDefault="00E76C76"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Заведующий отделом бухгалтерского</w:t>
      </w:r>
    </w:p>
    <w:p w14:paraId="2E057776" w14:textId="77777777" w:rsidR="00E76C76" w:rsidRDefault="00E76C76"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учета и отчетности, главный бухгалтер                                                             Н. В. Мухачева</w:t>
      </w:r>
    </w:p>
    <w:p w14:paraId="22C4B95E" w14:textId="33A1817E" w:rsidR="00E76C76" w:rsidRDefault="00E76C76"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00FD4990">
        <w:rPr>
          <w:rFonts w:ascii="Times New Roman" w:hAnsi="Times New Roman" w:cs="Times New Roman"/>
          <w:sz w:val="24"/>
          <w:szCs w:val="24"/>
        </w:rPr>
        <w:t>«___» ___________</w:t>
      </w:r>
      <w:r>
        <w:rPr>
          <w:rFonts w:ascii="Times New Roman" w:hAnsi="Times New Roman" w:cs="Times New Roman"/>
          <w:sz w:val="24"/>
          <w:szCs w:val="24"/>
        </w:rPr>
        <w:t>202</w:t>
      </w:r>
      <w:r w:rsidR="00306041">
        <w:rPr>
          <w:rFonts w:ascii="Times New Roman" w:hAnsi="Times New Roman" w:cs="Times New Roman"/>
          <w:sz w:val="24"/>
          <w:szCs w:val="24"/>
        </w:rPr>
        <w:t>3</w:t>
      </w:r>
      <w:r>
        <w:rPr>
          <w:rFonts w:ascii="Times New Roman" w:hAnsi="Times New Roman" w:cs="Times New Roman"/>
          <w:sz w:val="24"/>
          <w:szCs w:val="24"/>
        </w:rPr>
        <w:t xml:space="preserve"> года</w:t>
      </w:r>
    </w:p>
    <w:p w14:paraId="70081A45" w14:textId="77777777" w:rsidR="00E76C76" w:rsidRDefault="00E76C76" w:rsidP="00E76C76">
      <w:pPr>
        <w:pStyle w:val="ConsPlusNormal"/>
        <w:widowControl/>
        <w:ind w:firstLine="0"/>
        <w:rPr>
          <w:rFonts w:ascii="Times New Roman" w:hAnsi="Times New Roman" w:cs="Times New Roman"/>
          <w:sz w:val="24"/>
          <w:szCs w:val="24"/>
        </w:rPr>
      </w:pPr>
    </w:p>
    <w:p w14:paraId="01E4C214" w14:textId="77777777" w:rsidR="00E76C76" w:rsidRPr="00FD4990" w:rsidRDefault="00E76C76" w:rsidP="00E76C76">
      <w:pPr>
        <w:pStyle w:val="ConsPlusNormal"/>
        <w:widowControl/>
        <w:ind w:firstLine="0"/>
        <w:rPr>
          <w:rFonts w:ascii="Times New Roman" w:hAnsi="Times New Roman" w:cs="Times New Roman"/>
          <w:b/>
          <w:bCs/>
          <w:sz w:val="24"/>
          <w:szCs w:val="24"/>
        </w:rPr>
      </w:pPr>
      <w:r w:rsidRPr="00FD4990">
        <w:rPr>
          <w:rFonts w:ascii="Times New Roman" w:hAnsi="Times New Roman" w:cs="Times New Roman"/>
          <w:b/>
          <w:bCs/>
          <w:sz w:val="24"/>
          <w:szCs w:val="24"/>
        </w:rPr>
        <w:t>Согласовано:</w:t>
      </w:r>
    </w:p>
    <w:p w14:paraId="3FF63A3B" w14:textId="77777777" w:rsidR="00E76C76" w:rsidRDefault="00E76C76" w:rsidP="00E76C76">
      <w:pPr>
        <w:pStyle w:val="ConsPlusNormal"/>
        <w:widowControl/>
        <w:ind w:firstLine="0"/>
        <w:rPr>
          <w:rFonts w:ascii="Times New Roman" w:hAnsi="Times New Roman" w:cs="Times New Roman"/>
          <w:sz w:val="24"/>
          <w:szCs w:val="24"/>
        </w:rPr>
      </w:pPr>
    </w:p>
    <w:p w14:paraId="6424AF6B" w14:textId="77777777" w:rsidR="00E76C76" w:rsidRDefault="00E76C76" w:rsidP="00E76C76">
      <w:pPr>
        <w:pStyle w:val="ConsPlusNormal"/>
        <w:widowControl/>
        <w:ind w:firstLine="0"/>
        <w:rPr>
          <w:rFonts w:ascii="Times New Roman" w:hAnsi="Times New Roman" w:cs="Times New Roman"/>
          <w:sz w:val="24"/>
          <w:szCs w:val="24"/>
        </w:rPr>
      </w:pPr>
    </w:p>
    <w:p w14:paraId="6E6A7F60" w14:textId="3F3B8C6A" w:rsidR="00E76C76" w:rsidRDefault="00306041"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ВРИО н</w:t>
      </w:r>
      <w:r w:rsidR="00E76C76">
        <w:rPr>
          <w:rFonts w:ascii="Times New Roman" w:hAnsi="Times New Roman" w:cs="Times New Roman"/>
          <w:sz w:val="24"/>
          <w:szCs w:val="24"/>
        </w:rPr>
        <w:t>ачальник</w:t>
      </w:r>
      <w:r>
        <w:rPr>
          <w:rFonts w:ascii="Times New Roman" w:hAnsi="Times New Roman" w:cs="Times New Roman"/>
          <w:sz w:val="24"/>
          <w:szCs w:val="24"/>
        </w:rPr>
        <w:t>а</w:t>
      </w:r>
    </w:p>
    <w:p w14:paraId="06A5681C" w14:textId="77777777" w:rsidR="00E76C76" w:rsidRDefault="00E76C76" w:rsidP="00E76C76">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управления финансов                                                                                           С. А. Кононова</w:t>
      </w:r>
    </w:p>
    <w:p w14:paraId="1297B2BF" w14:textId="47F426FD" w:rsidR="00FD4990" w:rsidRDefault="00FD4990" w:rsidP="00FD4990">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«___» ___________202</w:t>
      </w:r>
      <w:r w:rsidR="00306041">
        <w:rPr>
          <w:rFonts w:ascii="Times New Roman" w:hAnsi="Times New Roman" w:cs="Times New Roman"/>
          <w:sz w:val="24"/>
          <w:szCs w:val="24"/>
        </w:rPr>
        <w:t>3</w:t>
      </w:r>
      <w:r>
        <w:rPr>
          <w:rFonts w:ascii="Times New Roman" w:hAnsi="Times New Roman" w:cs="Times New Roman"/>
          <w:sz w:val="24"/>
          <w:szCs w:val="24"/>
        </w:rPr>
        <w:t xml:space="preserve"> года</w:t>
      </w:r>
    </w:p>
    <w:p w14:paraId="60B1022E" w14:textId="77777777" w:rsidR="00E76C76" w:rsidRDefault="00E76C76" w:rsidP="00E76C76">
      <w:pPr>
        <w:pStyle w:val="ConsPlusNormal"/>
        <w:widowControl/>
        <w:tabs>
          <w:tab w:val="left" w:pos="7655"/>
        </w:tabs>
        <w:ind w:firstLine="0"/>
        <w:rPr>
          <w:rFonts w:ascii="Times New Roman" w:hAnsi="Times New Roman" w:cs="Times New Roman"/>
          <w:sz w:val="24"/>
          <w:szCs w:val="24"/>
        </w:rPr>
      </w:pPr>
    </w:p>
    <w:p w14:paraId="01AD92C7" w14:textId="77777777" w:rsidR="00E76C76" w:rsidRDefault="00E76C76" w:rsidP="00E76C76">
      <w:pPr>
        <w:pStyle w:val="ConsPlusNormal"/>
        <w:widowControl/>
        <w:tabs>
          <w:tab w:val="left" w:pos="7655"/>
        </w:tabs>
        <w:ind w:firstLine="0"/>
        <w:rPr>
          <w:rFonts w:ascii="Times New Roman" w:hAnsi="Times New Roman" w:cs="Times New Roman"/>
          <w:sz w:val="24"/>
          <w:szCs w:val="24"/>
        </w:rPr>
      </w:pPr>
    </w:p>
    <w:p w14:paraId="7AE49DA1" w14:textId="77777777" w:rsidR="00E76C76" w:rsidRDefault="00FD4990" w:rsidP="00E76C76">
      <w:pPr>
        <w:pStyle w:val="ConsPlusNormal"/>
        <w:widowControl/>
        <w:tabs>
          <w:tab w:val="left" w:pos="7655"/>
        </w:tabs>
        <w:ind w:firstLine="0"/>
        <w:rPr>
          <w:rFonts w:ascii="Times New Roman" w:hAnsi="Times New Roman" w:cs="Times New Roman"/>
          <w:sz w:val="24"/>
          <w:szCs w:val="24"/>
        </w:rPr>
      </w:pPr>
      <w:r>
        <w:rPr>
          <w:rFonts w:ascii="Times New Roman" w:hAnsi="Times New Roman" w:cs="Times New Roman"/>
          <w:sz w:val="24"/>
          <w:szCs w:val="24"/>
        </w:rPr>
        <w:t>Начальник Правового управления</w:t>
      </w:r>
      <w:r w:rsidR="00E76C76">
        <w:rPr>
          <w:rFonts w:ascii="Times New Roman" w:hAnsi="Times New Roman" w:cs="Times New Roman"/>
          <w:sz w:val="24"/>
          <w:szCs w:val="24"/>
        </w:rPr>
        <w:t xml:space="preserve">                                                                         </w:t>
      </w:r>
      <w:r>
        <w:rPr>
          <w:rFonts w:ascii="Times New Roman" w:hAnsi="Times New Roman" w:cs="Times New Roman"/>
          <w:sz w:val="24"/>
          <w:szCs w:val="24"/>
        </w:rPr>
        <w:t>Т.В. Осипова</w:t>
      </w:r>
    </w:p>
    <w:p w14:paraId="2F801251" w14:textId="1D15D264" w:rsidR="00FD4990" w:rsidRDefault="00FD4990" w:rsidP="00FD4990">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«___» ___________202</w:t>
      </w:r>
      <w:r w:rsidR="00306041">
        <w:rPr>
          <w:rFonts w:ascii="Times New Roman" w:hAnsi="Times New Roman" w:cs="Times New Roman"/>
          <w:sz w:val="24"/>
          <w:szCs w:val="24"/>
        </w:rPr>
        <w:t>3</w:t>
      </w:r>
      <w:r>
        <w:rPr>
          <w:rFonts w:ascii="Times New Roman" w:hAnsi="Times New Roman" w:cs="Times New Roman"/>
          <w:sz w:val="24"/>
          <w:szCs w:val="24"/>
        </w:rPr>
        <w:t xml:space="preserve"> года</w:t>
      </w:r>
    </w:p>
    <w:p w14:paraId="5F4B7C53" w14:textId="77777777" w:rsidR="00E76C76" w:rsidRDefault="00E76C76" w:rsidP="00E76C76">
      <w:pPr>
        <w:pStyle w:val="ConsPlusNormal"/>
        <w:widowControl/>
        <w:tabs>
          <w:tab w:val="left" w:pos="7655"/>
        </w:tabs>
        <w:ind w:firstLine="0"/>
        <w:rPr>
          <w:rFonts w:ascii="Times New Roman" w:hAnsi="Times New Roman" w:cs="Times New Roman"/>
          <w:sz w:val="24"/>
          <w:szCs w:val="24"/>
        </w:rPr>
      </w:pPr>
    </w:p>
    <w:p w14:paraId="6DED6041" w14:textId="77777777" w:rsidR="00E76C76" w:rsidRDefault="00E76C76" w:rsidP="00E76C76">
      <w:pPr>
        <w:pStyle w:val="ConsPlusNormal"/>
        <w:widowControl/>
        <w:tabs>
          <w:tab w:val="left" w:pos="7655"/>
        </w:tabs>
        <w:ind w:firstLine="0"/>
        <w:rPr>
          <w:rFonts w:ascii="Times New Roman" w:hAnsi="Times New Roman" w:cs="Times New Roman"/>
          <w:sz w:val="24"/>
          <w:szCs w:val="24"/>
        </w:rPr>
      </w:pPr>
    </w:p>
    <w:p w14:paraId="14202E3C" w14:textId="77777777" w:rsidR="00FD4990" w:rsidRDefault="00FD4990" w:rsidP="00C7038B">
      <w:pPr>
        <w:rPr>
          <w:rFonts w:ascii="Times New Roman" w:hAnsi="Times New Roman" w:cs="Times New Roman"/>
          <w:sz w:val="24"/>
          <w:szCs w:val="24"/>
        </w:rPr>
      </w:pPr>
      <w:r w:rsidRPr="00FD4990">
        <w:rPr>
          <w:rFonts w:ascii="Times New Roman" w:hAnsi="Times New Roman" w:cs="Times New Roman"/>
          <w:sz w:val="24"/>
          <w:szCs w:val="24"/>
        </w:rPr>
        <w:t xml:space="preserve">Главный специалист </w:t>
      </w:r>
      <w:r>
        <w:rPr>
          <w:rFonts w:ascii="Times New Roman" w:hAnsi="Times New Roman" w:cs="Times New Roman"/>
          <w:sz w:val="24"/>
          <w:szCs w:val="24"/>
        </w:rPr>
        <w:t>отдела организационной</w:t>
      </w:r>
    </w:p>
    <w:p w14:paraId="319A74E9" w14:textId="3EC84A44" w:rsidR="00FD4990" w:rsidRDefault="00306041" w:rsidP="00C7038B">
      <w:pPr>
        <w:rPr>
          <w:rFonts w:ascii="Times New Roman" w:hAnsi="Times New Roman" w:cs="Times New Roman"/>
          <w:sz w:val="24"/>
          <w:szCs w:val="24"/>
        </w:rPr>
      </w:pPr>
      <w:r>
        <w:rPr>
          <w:rFonts w:ascii="Times New Roman" w:hAnsi="Times New Roman" w:cs="Times New Roman"/>
          <w:sz w:val="24"/>
          <w:szCs w:val="24"/>
        </w:rPr>
        <w:t>к</w:t>
      </w:r>
      <w:r w:rsidR="00FD4990">
        <w:rPr>
          <w:rFonts w:ascii="Times New Roman" w:hAnsi="Times New Roman" w:cs="Times New Roman"/>
          <w:sz w:val="24"/>
          <w:szCs w:val="24"/>
        </w:rPr>
        <w:t>адровой и муниципальной службы                                                                  А.А. Рогозина</w:t>
      </w:r>
    </w:p>
    <w:p w14:paraId="179798F0" w14:textId="2C466AFE" w:rsidR="00FD4990" w:rsidRPr="00FD4990" w:rsidRDefault="00FD4990" w:rsidP="00D95332">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«___» ___________202</w:t>
      </w:r>
      <w:r w:rsidR="00306041">
        <w:rPr>
          <w:rFonts w:ascii="Times New Roman" w:hAnsi="Times New Roman" w:cs="Times New Roman"/>
          <w:sz w:val="24"/>
          <w:szCs w:val="24"/>
        </w:rPr>
        <w:t>3</w:t>
      </w:r>
      <w:r>
        <w:rPr>
          <w:rFonts w:ascii="Times New Roman" w:hAnsi="Times New Roman" w:cs="Times New Roman"/>
          <w:sz w:val="24"/>
          <w:szCs w:val="24"/>
        </w:rPr>
        <w:t xml:space="preserve"> года</w:t>
      </w:r>
    </w:p>
    <w:sectPr w:rsidR="00FD4990" w:rsidRPr="00FD4990" w:rsidSect="00A724E0">
      <w:pgSz w:w="11906" w:h="16838"/>
      <w:pgMar w:top="568" w:right="851" w:bottom="1134" w:left="1701" w:header="5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20BB4" w14:textId="77777777" w:rsidR="00566F10" w:rsidRDefault="00566F10" w:rsidP="00D729AA">
      <w:pPr>
        <w:spacing w:line="240" w:lineRule="auto"/>
      </w:pPr>
      <w:r>
        <w:separator/>
      </w:r>
    </w:p>
  </w:endnote>
  <w:endnote w:type="continuationSeparator" w:id="0">
    <w:p w14:paraId="45D1358C" w14:textId="77777777" w:rsidR="00566F10" w:rsidRDefault="00566F10"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2C81C" w14:textId="77777777" w:rsidR="00566F10" w:rsidRDefault="00566F10" w:rsidP="00D729AA">
      <w:pPr>
        <w:spacing w:line="240" w:lineRule="auto"/>
      </w:pPr>
      <w:r>
        <w:separator/>
      </w:r>
    </w:p>
  </w:footnote>
  <w:footnote w:type="continuationSeparator" w:id="0">
    <w:p w14:paraId="4B3610A3" w14:textId="77777777" w:rsidR="00566F10" w:rsidRDefault="00566F10"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509471"/>
      <w:docPartObj>
        <w:docPartGallery w:val="Page Numbers (Top of Page)"/>
        <w:docPartUnique/>
      </w:docPartObj>
    </w:sdtPr>
    <w:sdtEndPr/>
    <w:sdtContent>
      <w:p w14:paraId="35AF4728" w14:textId="4449A278" w:rsidR="001847D6" w:rsidRDefault="001847D6">
        <w:pPr>
          <w:pStyle w:val="a7"/>
          <w:jc w:val="center"/>
        </w:pPr>
        <w:r>
          <w:fldChar w:fldCharType="begin"/>
        </w:r>
        <w:r>
          <w:instrText>PAGE   \* MERGEFORMAT</w:instrText>
        </w:r>
        <w:r>
          <w:fldChar w:fldCharType="separate"/>
        </w:r>
        <w:r>
          <w:t>2</w:t>
        </w:r>
        <w:r>
          <w:fldChar w:fldCharType="end"/>
        </w:r>
      </w:p>
    </w:sdtContent>
  </w:sdt>
  <w:p w14:paraId="651D095B" w14:textId="77777777" w:rsidR="00D729AA" w:rsidRDefault="00D729A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729AA" w14:paraId="442F2DE3" w14:textId="77777777" w:rsidTr="003439A5">
      <w:tc>
        <w:tcPr>
          <w:tcW w:w="9354" w:type="dxa"/>
        </w:tcPr>
        <w:p w14:paraId="70AF57CC" w14:textId="77777777" w:rsidR="00D729AA" w:rsidRDefault="00C3376A" w:rsidP="00811B52">
          <w:pPr>
            <w:jc w:val="center"/>
            <w:rPr>
              <w:rFonts w:ascii="Times New Roman" w:hAnsi="Times New Roman" w:cs="Times New Roman"/>
              <w:b/>
              <w:sz w:val="36"/>
              <w:szCs w:val="36"/>
            </w:rPr>
          </w:pPr>
          <w:r w:rsidRPr="00C3376A">
            <w:rPr>
              <w:rFonts w:ascii="Times New Roman" w:hAnsi="Times New Roman" w:cs="Times New Roman"/>
              <w:b/>
              <w:noProof/>
              <w:sz w:val="36"/>
              <w:szCs w:val="36"/>
              <w:lang w:eastAsia="ru-RU"/>
            </w:rPr>
            <w:drawing>
              <wp:inline distT="0" distB="0" distL="0" distR="0" wp14:anchorId="559505D1" wp14:editId="510D169D">
                <wp:extent cx="564996" cy="680265"/>
                <wp:effectExtent l="19050" t="0" r="6504" b="0"/>
                <wp:docPr id="10" name="Рисунок 10"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11C81736" w14:textId="77777777" w:rsidR="00D729AA" w:rsidRPr="0037724A" w:rsidRDefault="00B84DB4" w:rsidP="00B84DB4">
          <w:pPr>
            <w:tabs>
              <w:tab w:val="left" w:pos="1603"/>
            </w:tabs>
            <w:rPr>
              <w:rFonts w:ascii="Times New Roman" w:hAnsi="Times New Roman" w:cs="Times New Roman"/>
              <w:b/>
              <w:sz w:val="28"/>
              <w:szCs w:val="28"/>
            </w:rPr>
          </w:pPr>
          <w:r>
            <w:rPr>
              <w:rFonts w:ascii="Times New Roman" w:hAnsi="Times New Roman" w:cs="Times New Roman"/>
              <w:b/>
              <w:sz w:val="28"/>
              <w:szCs w:val="28"/>
            </w:rPr>
            <w:tab/>
          </w:r>
        </w:p>
      </w:tc>
    </w:tr>
    <w:tr w:rsidR="00D729AA" w14:paraId="02D7077F" w14:textId="77777777" w:rsidTr="003439A5">
      <w:tc>
        <w:tcPr>
          <w:tcW w:w="9354" w:type="dxa"/>
        </w:tcPr>
        <w:p w14:paraId="61002AF0" w14:textId="77777777" w:rsidR="00D729AA" w:rsidRPr="00680A52" w:rsidRDefault="00D729AA" w:rsidP="00811B52">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5E7C3258" w14:textId="299E10BF" w:rsidR="00D729AA" w:rsidRPr="00680A52"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306041">
            <w:rPr>
              <w:rFonts w:ascii="Times New Roman" w:hAnsi="Times New Roman" w:cs="Times New Roman"/>
              <w:b/>
              <w:sz w:val="28"/>
              <w:szCs w:val="28"/>
            </w:rPr>
            <w:t>ОКРУГА</w:t>
          </w:r>
        </w:p>
        <w:p w14:paraId="5DA44F28" w14:textId="77777777" w:rsidR="00D729AA" w:rsidRDefault="00D729AA" w:rsidP="00811B52">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037D8EAC" w14:textId="77777777" w:rsidR="00D729AA" w:rsidRPr="0037724A" w:rsidRDefault="00D729AA" w:rsidP="00811B52">
          <w:pPr>
            <w:jc w:val="center"/>
            <w:rPr>
              <w:rFonts w:ascii="Times New Roman" w:hAnsi="Times New Roman" w:cs="Times New Roman"/>
              <w:b/>
              <w:sz w:val="36"/>
              <w:szCs w:val="36"/>
            </w:rPr>
          </w:pPr>
        </w:p>
      </w:tc>
    </w:tr>
    <w:tr w:rsidR="00D729AA" w14:paraId="60EDF561" w14:textId="77777777" w:rsidTr="003439A5">
      <w:tc>
        <w:tcPr>
          <w:tcW w:w="9354" w:type="dxa"/>
        </w:tcPr>
        <w:p w14:paraId="0E4750A8" w14:textId="1F1A96BC" w:rsidR="00D729AA" w:rsidRPr="0037724A" w:rsidRDefault="00BC2B4F" w:rsidP="00811B52">
          <w:pPr>
            <w:jc w:val="center"/>
            <w:rPr>
              <w:rFonts w:ascii="Georgia" w:hAnsi="Georgia" w:cs="Times New Roman"/>
              <w:b/>
              <w:sz w:val="36"/>
              <w:szCs w:val="36"/>
            </w:rPr>
          </w:pPr>
          <w:r>
            <w:rPr>
              <w:rFonts w:ascii="Georgia" w:hAnsi="Georgia" w:cs="Times New Roman"/>
              <w:b/>
              <w:sz w:val="36"/>
              <w:szCs w:val="36"/>
            </w:rPr>
            <w:t xml:space="preserve">П </w:t>
          </w:r>
          <w:r w:rsidR="00D729AA">
            <w:rPr>
              <w:rFonts w:ascii="Georgia" w:hAnsi="Georgia" w:cs="Times New Roman"/>
              <w:b/>
              <w:sz w:val="36"/>
              <w:szCs w:val="36"/>
            </w:rPr>
            <w:t xml:space="preserve">О </w:t>
          </w:r>
          <w:r>
            <w:rPr>
              <w:rFonts w:ascii="Georgia" w:hAnsi="Georgia" w:cs="Times New Roman"/>
              <w:b/>
              <w:sz w:val="36"/>
              <w:szCs w:val="36"/>
            </w:rPr>
            <w:t xml:space="preserve">С Т А Н О В Л </w:t>
          </w:r>
          <w:r w:rsidR="00D729AA">
            <w:rPr>
              <w:rFonts w:ascii="Georgia" w:hAnsi="Georgia" w:cs="Times New Roman"/>
              <w:b/>
              <w:sz w:val="36"/>
              <w:szCs w:val="36"/>
            </w:rPr>
            <w:t>Е Н И Е</w:t>
          </w:r>
        </w:p>
      </w:tc>
    </w:tr>
    <w:tr w:rsidR="00D729AA" w14:paraId="1987B823" w14:textId="77777777" w:rsidTr="003439A5">
      <w:tc>
        <w:tcPr>
          <w:tcW w:w="9354" w:type="dxa"/>
        </w:tcPr>
        <w:p w14:paraId="23EB6B7F" w14:textId="77777777" w:rsidR="00D729AA" w:rsidRDefault="00D729AA" w:rsidP="00811B52">
          <w:pPr>
            <w:jc w:val="center"/>
            <w:rPr>
              <w:rFonts w:ascii="Times New Roman" w:hAnsi="Times New Roman" w:cs="Times New Roman"/>
              <w:b/>
              <w:sz w:val="28"/>
              <w:szCs w:val="28"/>
            </w:rPr>
          </w:pPr>
        </w:p>
      </w:tc>
    </w:tr>
    <w:tr w:rsidR="00D729AA" w14:paraId="22F4D411" w14:textId="77777777" w:rsidTr="003439A5">
      <w:tc>
        <w:tcPr>
          <w:tcW w:w="9354" w:type="dxa"/>
        </w:tcPr>
        <w:p w14:paraId="06AFD7C2" w14:textId="478CBF58" w:rsidR="00D729AA" w:rsidRPr="00C7038B" w:rsidRDefault="00DF392A" w:rsidP="00DF392A">
          <w:pPr>
            <w:jc w:val="center"/>
            <w:rPr>
              <w:rFonts w:ascii="Times New Roman" w:hAnsi="Times New Roman" w:cs="Times New Roman"/>
              <w:sz w:val="28"/>
              <w:szCs w:val="28"/>
            </w:rPr>
          </w:pPr>
          <w:r>
            <w:rPr>
              <w:rFonts w:ascii="Times New Roman" w:hAnsi="Times New Roman" w:cs="Times New Roman"/>
              <w:sz w:val="28"/>
              <w:szCs w:val="28"/>
            </w:rPr>
            <w:t>от «</w:t>
          </w:r>
          <w:r w:rsidR="00640911">
            <w:rPr>
              <w:rFonts w:ascii="Times New Roman" w:hAnsi="Times New Roman" w:cs="Times New Roman"/>
              <w:sz w:val="28"/>
              <w:szCs w:val="28"/>
            </w:rPr>
            <w:t>26</w:t>
          </w:r>
          <w:r>
            <w:rPr>
              <w:rFonts w:ascii="Times New Roman" w:hAnsi="Times New Roman" w:cs="Times New Roman"/>
              <w:sz w:val="28"/>
              <w:szCs w:val="28"/>
            </w:rPr>
            <w:t>»</w:t>
          </w:r>
          <w:r w:rsidR="00640911">
            <w:rPr>
              <w:rFonts w:ascii="Times New Roman" w:hAnsi="Times New Roman" w:cs="Times New Roman"/>
              <w:sz w:val="28"/>
              <w:szCs w:val="28"/>
            </w:rPr>
            <w:t xml:space="preserve"> января</w:t>
          </w:r>
          <w:r w:rsidR="00C71C8A">
            <w:rPr>
              <w:rFonts w:ascii="Times New Roman" w:hAnsi="Times New Roman" w:cs="Times New Roman"/>
              <w:sz w:val="28"/>
              <w:szCs w:val="28"/>
            </w:rPr>
            <w:t xml:space="preserve"> 202</w:t>
          </w:r>
          <w:r w:rsidR="00306041">
            <w:rPr>
              <w:rFonts w:ascii="Times New Roman" w:hAnsi="Times New Roman" w:cs="Times New Roman"/>
              <w:sz w:val="28"/>
              <w:szCs w:val="28"/>
            </w:rPr>
            <w:t>3</w:t>
          </w:r>
          <w:r w:rsidR="00D729AA" w:rsidRPr="00C7038B">
            <w:rPr>
              <w:rFonts w:ascii="Times New Roman" w:hAnsi="Times New Roman" w:cs="Times New Roman"/>
              <w:sz w:val="28"/>
              <w:szCs w:val="28"/>
            </w:rPr>
            <w:t xml:space="preserve"> г. № </w:t>
          </w:r>
          <w:r w:rsidR="00640911">
            <w:rPr>
              <w:rFonts w:ascii="Times New Roman" w:hAnsi="Times New Roman" w:cs="Times New Roman"/>
              <w:sz w:val="28"/>
              <w:szCs w:val="28"/>
            </w:rPr>
            <w:t>58</w:t>
          </w:r>
          <w:r w:rsidR="00D729AA" w:rsidRPr="00C7038B">
            <w:rPr>
              <w:rFonts w:ascii="Times New Roman" w:hAnsi="Times New Roman" w:cs="Times New Roman"/>
              <w:sz w:val="28"/>
              <w:szCs w:val="28"/>
            </w:rPr>
            <w:t>-</w:t>
          </w:r>
          <w:r w:rsidR="00BC2B4F">
            <w:rPr>
              <w:rFonts w:ascii="Times New Roman" w:hAnsi="Times New Roman" w:cs="Times New Roman"/>
              <w:sz w:val="28"/>
              <w:szCs w:val="28"/>
            </w:rPr>
            <w:t>п</w:t>
          </w:r>
          <w:r w:rsidR="00D729AA" w:rsidRPr="00C7038B">
            <w:rPr>
              <w:rFonts w:ascii="Times New Roman" w:hAnsi="Times New Roman" w:cs="Times New Roman"/>
              <w:sz w:val="28"/>
              <w:szCs w:val="28"/>
            </w:rPr>
            <w:t>а</w:t>
          </w:r>
        </w:p>
      </w:tc>
    </w:tr>
    <w:tr w:rsidR="00D729AA" w14:paraId="14EA2B43" w14:textId="77777777" w:rsidTr="003439A5">
      <w:tc>
        <w:tcPr>
          <w:tcW w:w="9354" w:type="dxa"/>
        </w:tcPr>
        <w:p w14:paraId="2578588F" w14:textId="77777777" w:rsidR="00D729AA" w:rsidRPr="0037724A" w:rsidRDefault="00D729AA" w:rsidP="00811B52">
          <w:pPr>
            <w:jc w:val="center"/>
            <w:rPr>
              <w:rFonts w:ascii="Times New Roman" w:hAnsi="Times New Roman" w:cs="Times New Roman"/>
              <w:sz w:val="28"/>
              <w:szCs w:val="28"/>
            </w:rPr>
          </w:pPr>
        </w:p>
      </w:tc>
    </w:tr>
    <w:tr w:rsidR="00D729AA" w14:paraId="35316E6F" w14:textId="77777777" w:rsidTr="003439A5">
      <w:tc>
        <w:tcPr>
          <w:tcW w:w="9354" w:type="dxa"/>
        </w:tcPr>
        <w:p w14:paraId="768A5D7D" w14:textId="77777777" w:rsidR="00D729AA" w:rsidRPr="0037724A" w:rsidRDefault="00D729AA" w:rsidP="00811B52">
          <w:pPr>
            <w:jc w:val="center"/>
            <w:rPr>
              <w:rFonts w:ascii="Times New Roman" w:hAnsi="Times New Roman" w:cs="Times New Roman"/>
              <w:sz w:val="28"/>
              <w:szCs w:val="28"/>
            </w:rPr>
          </w:pPr>
          <w:r w:rsidRPr="00191EB4">
            <w:rPr>
              <w:rFonts w:ascii="Times New Roman" w:hAnsi="Times New Roman" w:cs="Times New Roman"/>
            </w:rPr>
            <w:t>г. Няндома</w:t>
          </w:r>
        </w:p>
      </w:tc>
    </w:tr>
  </w:tbl>
  <w:p w14:paraId="49B0816A" w14:textId="77777777" w:rsidR="00D729AA" w:rsidRPr="00D729AA" w:rsidRDefault="00D729AA" w:rsidP="002F4640">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11304"/>
    <w:rsid w:val="00045B13"/>
    <w:rsid w:val="000E08F1"/>
    <w:rsid w:val="000F0D60"/>
    <w:rsid w:val="00112896"/>
    <w:rsid w:val="00113509"/>
    <w:rsid w:val="001847D6"/>
    <w:rsid w:val="00191EB4"/>
    <w:rsid w:val="001E7CEC"/>
    <w:rsid w:val="002220DB"/>
    <w:rsid w:val="00281C02"/>
    <w:rsid w:val="002918BE"/>
    <w:rsid w:val="00297D07"/>
    <w:rsid w:val="002B66CF"/>
    <w:rsid w:val="002E090B"/>
    <w:rsid w:val="002E4B6B"/>
    <w:rsid w:val="002F09D7"/>
    <w:rsid w:val="002F184A"/>
    <w:rsid w:val="002F4640"/>
    <w:rsid w:val="00306041"/>
    <w:rsid w:val="00334A54"/>
    <w:rsid w:val="003439A5"/>
    <w:rsid w:val="0037724A"/>
    <w:rsid w:val="003956DF"/>
    <w:rsid w:val="003A153C"/>
    <w:rsid w:val="003A6712"/>
    <w:rsid w:val="00402B33"/>
    <w:rsid w:val="00516107"/>
    <w:rsid w:val="00533983"/>
    <w:rsid w:val="00566F10"/>
    <w:rsid w:val="0056739B"/>
    <w:rsid w:val="005750EE"/>
    <w:rsid w:val="005915A0"/>
    <w:rsid w:val="005A50DD"/>
    <w:rsid w:val="005F4D4C"/>
    <w:rsid w:val="00640911"/>
    <w:rsid w:val="00650122"/>
    <w:rsid w:val="00654AC7"/>
    <w:rsid w:val="00680A52"/>
    <w:rsid w:val="0068554F"/>
    <w:rsid w:val="006A1388"/>
    <w:rsid w:val="006A4EDA"/>
    <w:rsid w:val="007074BF"/>
    <w:rsid w:val="0073582A"/>
    <w:rsid w:val="00773578"/>
    <w:rsid w:val="00785210"/>
    <w:rsid w:val="007D6DCE"/>
    <w:rsid w:val="008068D0"/>
    <w:rsid w:val="008369BE"/>
    <w:rsid w:val="00864D6A"/>
    <w:rsid w:val="008B61F9"/>
    <w:rsid w:val="008C325B"/>
    <w:rsid w:val="00931CDD"/>
    <w:rsid w:val="00941D2F"/>
    <w:rsid w:val="0096179C"/>
    <w:rsid w:val="00965615"/>
    <w:rsid w:val="00A14E9A"/>
    <w:rsid w:val="00A27287"/>
    <w:rsid w:val="00A532F3"/>
    <w:rsid w:val="00A724E0"/>
    <w:rsid w:val="00B25180"/>
    <w:rsid w:val="00B3536D"/>
    <w:rsid w:val="00B508BF"/>
    <w:rsid w:val="00B6458A"/>
    <w:rsid w:val="00B66BDE"/>
    <w:rsid w:val="00B84DB4"/>
    <w:rsid w:val="00BC2B4F"/>
    <w:rsid w:val="00BD62F9"/>
    <w:rsid w:val="00BD6697"/>
    <w:rsid w:val="00BF38A8"/>
    <w:rsid w:val="00BF5C38"/>
    <w:rsid w:val="00C3376A"/>
    <w:rsid w:val="00C35491"/>
    <w:rsid w:val="00C369B4"/>
    <w:rsid w:val="00C7038B"/>
    <w:rsid w:val="00C71C8A"/>
    <w:rsid w:val="00CD0813"/>
    <w:rsid w:val="00CE24C4"/>
    <w:rsid w:val="00D26A13"/>
    <w:rsid w:val="00D32C65"/>
    <w:rsid w:val="00D729AA"/>
    <w:rsid w:val="00D75E4B"/>
    <w:rsid w:val="00D95332"/>
    <w:rsid w:val="00D97C3C"/>
    <w:rsid w:val="00DA7D61"/>
    <w:rsid w:val="00DF392A"/>
    <w:rsid w:val="00E44DF5"/>
    <w:rsid w:val="00E52902"/>
    <w:rsid w:val="00E76C76"/>
    <w:rsid w:val="00E9363B"/>
    <w:rsid w:val="00EC16CB"/>
    <w:rsid w:val="00EE38A6"/>
    <w:rsid w:val="00EE4893"/>
    <w:rsid w:val="00EF2169"/>
    <w:rsid w:val="00F10CE9"/>
    <w:rsid w:val="00F82F88"/>
    <w:rsid w:val="00F92382"/>
    <w:rsid w:val="00FA001D"/>
    <w:rsid w:val="00FA4DAD"/>
    <w:rsid w:val="00FD4990"/>
    <w:rsid w:val="00FE07C2"/>
    <w:rsid w:val="00FF10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46B0C"/>
  <w15:docId w15:val="{A67F9EB1-EC68-442B-A755-18360EA8F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3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uiPriority w:val="99"/>
    <w:rsid w:val="00E76C76"/>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698177-0DA9-49C3-B5C4-F5974F9D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4255</Words>
  <Characters>24256</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2023-02-15T08:35:00Z</cp:lastPrinted>
  <dcterms:created xsi:type="dcterms:W3CDTF">2023-10-13T07:38:00Z</dcterms:created>
  <dcterms:modified xsi:type="dcterms:W3CDTF">2023-10-13T07:38:00Z</dcterms:modified>
</cp:coreProperties>
</file>