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70B2" w14:paraId="05D66224" w14:textId="77777777">
        <w:tc>
          <w:tcPr>
            <w:tcW w:w="9354" w:type="dxa"/>
          </w:tcPr>
          <w:p w14:paraId="1F702B5E" w14:textId="77777777" w:rsidR="000D70B2" w:rsidRDefault="001902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g">
                  <w:drawing>
                    <wp:inline distT="0" distB="0" distL="0" distR="0" wp14:anchorId="508C40D4" wp14:editId="2F9FE0CE">
                      <wp:extent cx="564996" cy="680265"/>
                      <wp:effectExtent l="19050" t="0" r="6504" b="0"/>
                      <wp:docPr id="1" name="Рисунок 1" descr="Няндомский район-Г одноцветны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7" descr="Няндомский район-Г одноцветный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996" cy="680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5pt;height:53.6pt;mso-wrap-distance-left:0.0pt;mso-wrap-distance-top:0.0pt;mso-wrap-distance-right:0.0pt;mso-wrap-distance-bottom:0.0pt;" stroked="f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2D3C8566" w14:textId="77777777" w:rsidR="000D70B2" w:rsidRDefault="000D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0B2" w14:paraId="25FB7B2F" w14:textId="77777777">
        <w:tc>
          <w:tcPr>
            <w:tcW w:w="9354" w:type="dxa"/>
          </w:tcPr>
          <w:p w14:paraId="0C7FA884" w14:textId="77777777" w:rsidR="000D70B2" w:rsidRDefault="0019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18709497" w14:textId="77777777" w:rsidR="000D70B2" w:rsidRDefault="0019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ОКРУГА</w:t>
            </w:r>
          </w:p>
          <w:p w14:paraId="32012705" w14:textId="77777777" w:rsidR="000D70B2" w:rsidRDefault="00190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14:paraId="7142AD33" w14:textId="77777777" w:rsidR="000D70B2" w:rsidRDefault="000D70B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0B2" w14:paraId="244B234A" w14:textId="77777777">
        <w:tc>
          <w:tcPr>
            <w:tcW w:w="9354" w:type="dxa"/>
          </w:tcPr>
          <w:p w14:paraId="3BB18514" w14:textId="77777777" w:rsidR="000D70B2" w:rsidRDefault="001902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0D70B2" w14:paraId="110BE707" w14:textId="77777777">
        <w:tc>
          <w:tcPr>
            <w:tcW w:w="9354" w:type="dxa"/>
          </w:tcPr>
          <w:p w14:paraId="71958B3F" w14:textId="77777777" w:rsidR="000D70B2" w:rsidRDefault="000D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0B2" w14:paraId="7D5BBCE6" w14:textId="77777777">
        <w:tc>
          <w:tcPr>
            <w:tcW w:w="9354" w:type="dxa"/>
          </w:tcPr>
          <w:p w14:paraId="10AAA3D4" w14:textId="77777777" w:rsidR="000D70B2" w:rsidRDefault="0019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«19» января 2023 г. № 29 -па</w:t>
            </w:r>
          </w:p>
        </w:tc>
      </w:tr>
      <w:tr w:rsidR="000D70B2" w14:paraId="739F674E" w14:textId="77777777">
        <w:tc>
          <w:tcPr>
            <w:tcW w:w="9354" w:type="dxa"/>
          </w:tcPr>
          <w:p w14:paraId="436ACF4C" w14:textId="77777777" w:rsidR="000D70B2" w:rsidRDefault="000D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B2" w14:paraId="6B474781" w14:textId="77777777">
        <w:tc>
          <w:tcPr>
            <w:tcW w:w="9354" w:type="dxa"/>
          </w:tcPr>
          <w:p w14:paraId="454B0D3A" w14:textId="77777777" w:rsidR="000D70B2" w:rsidRDefault="00190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г. Няндома</w:t>
            </w:r>
          </w:p>
        </w:tc>
      </w:tr>
    </w:tbl>
    <w:p w14:paraId="288F0D1C" w14:textId="77777777" w:rsidR="000D70B2" w:rsidRDefault="000D70B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12F6BEB8" w14:textId="77777777" w:rsidR="000D70B2" w:rsidRDefault="000D70B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14:paraId="1EFF60A1" w14:textId="77777777" w:rsidR="000D70B2" w:rsidRDefault="0019029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462AB46A" w14:textId="77777777" w:rsidR="000D70B2" w:rsidRDefault="00190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 и создание условий для </w:t>
      </w:r>
    </w:p>
    <w:p w14:paraId="6F581BA0" w14:textId="77777777" w:rsidR="000D70B2" w:rsidRDefault="001902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здорового образа жизни на территории Няндомского муниципального округа»</w:t>
      </w:r>
    </w:p>
    <w:p w14:paraId="2228B027" w14:textId="77777777" w:rsidR="000D70B2" w:rsidRDefault="000D70B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DFA98B8" w14:textId="77777777" w:rsidR="000D70B2" w:rsidRDefault="00190297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16 Федерального закона от 6 октября 2003 года  № 131-ФЗ «Об общих принципах организа</w:t>
      </w:r>
      <w:r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Няндомского муниципального округа Архангельской области от 9 января 2023 года № 1-па,  пунктом 3.2. статьи 6 Устава Няндомского муниципального округа Архангельской области, администрация Няндомского муниципального округа Архангельской области, </w:t>
      </w:r>
      <w:r>
        <w:rPr>
          <w:rFonts w:ascii="Times New Roman" w:hAnsi="Times New Roman" w:cs="Times New Roman"/>
          <w:b/>
          <w:sz w:val="28"/>
          <w:szCs w:val="28"/>
        </w:rPr>
        <w:t>п о с т а</w:t>
      </w:r>
      <w:r>
        <w:rPr>
          <w:rFonts w:ascii="Times New Roman" w:hAnsi="Times New Roman" w:cs="Times New Roman"/>
          <w:b/>
          <w:sz w:val="28"/>
          <w:szCs w:val="28"/>
        </w:rPr>
        <w:t xml:space="preserve">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C1886F" w14:textId="77777777" w:rsidR="000D70B2" w:rsidRDefault="00190297">
      <w:pPr>
        <w:numPr>
          <w:ilvl w:val="0"/>
          <w:numId w:val="1"/>
        </w:numPr>
        <w:tabs>
          <w:tab w:val="clear" w:pos="1350"/>
          <w:tab w:val="num" w:pos="993"/>
        </w:tabs>
        <w:spacing w:line="240" w:lineRule="auto"/>
        <w:ind w:left="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9BF000" w14:textId="77777777" w:rsidR="000D70B2" w:rsidRDefault="00190297">
      <w:pPr>
        <w:numPr>
          <w:ilvl w:val="0"/>
          <w:numId w:val="1"/>
        </w:numPr>
        <w:tabs>
          <w:tab w:val="clear" w:pos="1350"/>
          <w:tab w:val="num" w:pos="993"/>
        </w:tabs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 Няндомского района» и 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71531C7E" w14:textId="77777777" w:rsidR="000D70B2" w:rsidRDefault="00190297">
      <w:pPr>
        <w:numPr>
          <w:ilvl w:val="0"/>
          <w:numId w:val="1"/>
        </w:numPr>
        <w:tabs>
          <w:tab w:val="num" w:pos="993"/>
          <w:tab w:val="num" w:pos="1701"/>
        </w:tabs>
        <w:spacing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10" w:tooltip="garantF1://25185601.0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1C790E94" w14:textId="77777777" w:rsidR="000D70B2" w:rsidRDefault="000D70B2">
      <w:pPr>
        <w:tabs>
          <w:tab w:val="num" w:pos="1701"/>
        </w:tabs>
        <w:spacing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B310088" w14:textId="77777777" w:rsidR="000D70B2" w:rsidRDefault="000D70B2">
      <w:pPr>
        <w:tabs>
          <w:tab w:val="num" w:pos="1701"/>
        </w:tabs>
        <w:spacing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0D70B2" w14:paraId="71876A48" w14:textId="77777777">
        <w:tc>
          <w:tcPr>
            <w:tcW w:w="5637" w:type="dxa"/>
          </w:tcPr>
          <w:p w14:paraId="51EE4728" w14:textId="77777777" w:rsidR="000D70B2" w:rsidRDefault="0019029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3D2CBD25" w14:textId="77777777" w:rsidR="000D70B2" w:rsidRDefault="0019029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   </w:t>
            </w:r>
          </w:p>
        </w:tc>
        <w:tc>
          <w:tcPr>
            <w:tcW w:w="3933" w:type="dxa"/>
            <w:vAlign w:val="bottom"/>
          </w:tcPr>
          <w:p w14:paraId="786118B1" w14:textId="77777777" w:rsidR="000D70B2" w:rsidRDefault="00190297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</w:p>
          <w:p w14:paraId="3FFD3FDA" w14:textId="77777777" w:rsidR="000D70B2" w:rsidRDefault="000D70B2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14:paraId="73052F0F" w14:textId="77777777" w:rsidR="000D70B2" w:rsidRDefault="00190297">
      <w:pP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,       УТВЕРЖДЕНА</w:t>
      </w:r>
    </w:p>
    <w:p w14:paraId="28EB49A9" w14:textId="77777777" w:rsidR="000D70B2" w:rsidRDefault="00190297">
      <w:pPr>
        <w:ind w:left="396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6575B1EF" w14:textId="77777777" w:rsidR="000D70B2" w:rsidRDefault="00190297">
      <w:pPr>
        <w:ind w:left="396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Няндомского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Архангельской области</w:t>
      </w:r>
    </w:p>
    <w:p w14:paraId="6F37F9FC" w14:textId="77777777" w:rsidR="000D70B2" w:rsidRDefault="00190297">
      <w:pPr>
        <w:ind w:left="396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«19» января 2023 г. № 29-па</w:t>
      </w:r>
    </w:p>
    <w:p w14:paraId="517E226B" w14:textId="77777777" w:rsidR="000D70B2" w:rsidRDefault="0019029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6EFB5609" w14:textId="77777777" w:rsidR="000D70B2" w:rsidRDefault="000D70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B207814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</w:t>
      </w:r>
    </w:p>
    <w:p w14:paraId="67AB64D0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физической культуры, спорта и создание условий для </w:t>
      </w:r>
    </w:p>
    <w:p w14:paraId="35477FB1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здорового образа жизни на территории Няндомского муниципального округа»</w:t>
      </w:r>
    </w:p>
    <w:p w14:paraId="12FA7402" w14:textId="77777777" w:rsidR="000D70B2" w:rsidRDefault="000D70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2D4127E0" w14:textId="77777777" w:rsidR="000D70B2" w:rsidRDefault="000D70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37A38A3A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ПАСПОРТ</w:t>
      </w:r>
    </w:p>
    <w:p w14:paraId="17FAA259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муниципальной программы</w:t>
      </w:r>
    </w:p>
    <w:p w14:paraId="0532EA8E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«Развитие физической культуры, спорта</w:t>
      </w:r>
      <w:r>
        <w:rPr>
          <w:rFonts w:ascii="Times New Roman" w:hAnsi="Times New Roman" w:cs="Times New Roman"/>
          <w:b/>
          <w:color w:val="000000" w:themeColor="text1"/>
        </w:rPr>
        <w:t xml:space="preserve"> и создание условий для формирования здорового образа жизни на территории Няндомского муниципального округа»</w:t>
      </w:r>
    </w:p>
    <w:p w14:paraId="0D5D023C" w14:textId="77777777" w:rsidR="000D70B2" w:rsidRDefault="000D70B2">
      <w:pPr>
        <w:ind w:firstLine="540"/>
        <w:jc w:val="center"/>
        <w:rPr>
          <w:rFonts w:ascii="Times New Roman" w:hAnsi="Times New Roman" w:cs="Times New Roman"/>
        </w:rPr>
      </w:pPr>
    </w:p>
    <w:p w14:paraId="442B7790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1. Основные положения</w:t>
      </w:r>
    </w:p>
    <w:p w14:paraId="529698E4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5976"/>
      </w:tblGrid>
      <w:tr w:rsidR="000D70B2" w14:paraId="1ABA055D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4AE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53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отдел по физической культуре и спорту Управления социальной политики администрации Н</w:t>
            </w:r>
            <w:r>
              <w:rPr>
                <w:rFonts w:ascii="Times New Roman" w:hAnsi="Times New Roman" w:cs="Times New Roman"/>
                <w:color w:val="000000" w:themeColor="text1"/>
              </w:rPr>
              <w:t>яндомского муниципального округа Архангельской области (далее – отдел по физической культуре и спорту)</w:t>
            </w:r>
          </w:p>
        </w:tc>
      </w:tr>
      <w:tr w:rsidR="000D70B2" w14:paraId="4C9D8D95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897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Соисполнители программы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B69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МБУ ДО «Няндомская спортивная школа» (далее- спортивная школа);</w:t>
            </w:r>
          </w:p>
          <w:p w14:paraId="46A55B9D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МБУК «Няндомский районный центр культуры и спорта»;</w:t>
            </w:r>
          </w:p>
          <w:p w14:paraId="50B8623D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Управ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Няндомского муниципального округа Архангельской области;</w:t>
            </w:r>
          </w:p>
        </w:tc>
      </w:tr>
      <w:tr w:rsidR="000D70B2" w14:paraId="0345A0F8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7BA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612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образовательные организации Няндомского муниципального округа; </w:t>
            </w:r>
          </w:p>
          <w:p w14:paraId="7191A76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Управление строительства, архитектуры и ЖКХ администрации Няндомского муниципального округа Архангельской области (далее – Управление СА и ЖКХ);</w:t>
            </w:r>
          </w:p>
          <w:p w14:paraId="7BD07667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общественные объединения, осуществляющие деятельность в сфере физической культуры и спорта;</w:t>
            </w:r>
          </w:p>
          <w:p w14:paraId="075B590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жители Няндом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ского муниципального округа;</w:t>
            </w:r>
          </w:p>
          <w:p w14:paraId="56728ADA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подрядчики, определенные на конкурсной основе</w:t>
            </w:r>
          </w:p>
        </w:tc>
      </w:tr>
      <w:tr w:rsidR="000D70B2" w14:paraId="0BF809DE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006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и задачи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D6CD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Цель: создание системы мотивации у населения Няндомского муниципального округа к занятиям физической культурой и спортом.</w:t>
            </w:r>
          </w:p>
          <w:p w14:paraId="5E4E3D5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7A949F7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Создание условий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всех категорий и групп населения Няндомского муниципального округа для занятий физической культурой и спортом;</w:t>
            </w:r>
          </w:p>
          <w:p w14:paraId="32B6055A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Развитие системы подготовки спортивного резерва Няндомского муниципального округа</w:t>
            </w:r>
          </w:p>
        </w:tc>
      </w:tr>
      <w:tr w:rsidR="000D70B2" w14:paraId="58C7F8FB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37A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 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EFBE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01.01.2023 года  по 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26 года</w:t>
            </w:r>
          </w:p>
        </w:tc>
      </w:tr>
      <w:tr w:rsidR="000D70B2" w14:paraId="4941F776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E6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BE3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Общий объем средств, предусмотренных на реализацию муниципальной программы 95 934,4 тыс. рублей, в том числе  средства бюджета округа – 95 934,4 тыс. рублей</w:t>
            </w:r>
          </w:p>
        </w:tc>
      </w:tr>
      <w:tr w:rsidR="000D70B2" w14:paraId="17DCF5AD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3519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Подпрограммы программы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C1A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1 «Развитие физической культуры и спорта в Няндомском муниципальном округе»,</w:t>
            </w:r>
          </w:p>
          <w:p w14:paraId="4065AE4F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2 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0D70B2" w14:paraId="6B0FD493" w14:textId="77777777">
        <w:trPr>
          <w:jc w:val="center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B3A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Ожидаемые результаты реализации программы 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FF2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Увеличено количество жителей Няндомского муниципального округа, занимающихся массовой физической культурой и спортом, до 500 человек ежегодно.</w:t>
            </w:r>
          </w:p>
          <w:p w14:paraId="778ED540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Созданы условия для проведения муниципальных, межмуниципальных и областных спортивных мероприятий по лыжным г</w:t>
            </w:r>
            <w:r>
              <w:rPr>
                <w:rFonts w:ascii="Times New Roman" w:hAnsi="Times New Roman" w:cs="Times New Roman"/>
                <w:color w:val="000000" w:themeColor="text1"/>
              </w:rPr>
              <w:t>онкам, мини-футболу, волейболу, баскетболу, боксу, дзюдо  и другим видам спорта.</w:t>
            </w:r>
          </w:p>
          <w:p w14:paraId="3D97FBE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Улучшены показатели общекомандного зачета на Беломорских играх по сравнению с показателями предыдущих периодов.</w:t>
            </w:r>
          </w:p>
          <w:p w14:paraId="0AA785F1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Увеличено количество спортсменов, включённых в состав сборных команд  Архангельской области  по видам спорта.</w:t>
            </w:r>
          </w:p>
          <w:p w14:paraId="57CA2ACB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Доля лиц с ограниченными возможностями здоровья и инвалидов, систематически занимающихся физкультурой, спортом,  составляет 9,5 % от общего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числа инвалидов и лиц с ограниченными возможностями здоровья.</w:t>
            </w:r>
          </w:p>
          <w:p w14:paraId="01D88916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Увеличено число лиц, успешно выполнивших нормативы Всероссийского физкультурно-спортивного комплекса «Готов к труду и обороне»</w:t>
            </w:r>
          </w:p>
        </w:tc>
      </w:tr>
    </w:tbl>
    <w:p w14:paraId="595B0576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13ED6C97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 Целевые показатели муниципальной программы</w:t>
      </w:r>
    </w:p>
    <w:p w14:paraId="166BA5D7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445"/>
        <w:gridCol w:w="1327"/>
        <w:gridCol w:w="1079"/>
        <w:gridCol w:w="799"/>
        <w:gridCol w:w="799"/>
        <w:gridCol w:w="765"/>
        <w:gridCol w:w="782"/>
      </w:tblGrid>
      <w:tr w:rsidR="000D70B2" w14:paraId="18C94215" w14:textId="77777777">
        <w:trPr>
          <w:cantSplit/>
          <w:trHeight w:val="240"/>
          <w:jc w:val="center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3AC5D96F" w14:textId="77777777" w:rsidR="000D70B2" w:rsidRDefault="000D70B2">
            <w:pPr>
              <w:jc w:val="right"/>
              <w:rPr>
                <w:rFonts w:ascii="Times New Roman" w:hAnsi="Times New Roman" w:cs="Times New Roman"/>
              </w:rPr>
            </w:pPr>
          </w:p>
          <w:p w14:paraId="5333573B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73A65F74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</w:tcPr>
          <w:p w14:paraId="50A8C9F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</w:t>
            </w:r>
            <w:r>
              <w:rPr>
                <w:rFonts w:ascii="Times New Roman" w:hAnsi="Times New Roman" w:cs="Times New Roman"/>
                <w:b/>
              </w:rPr>
              <w:t>ание</w:t>
            </w:r>
          </w:p>
          <w:p w14:paraId="765A01F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760B5C9D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4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F03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Значения целевых показателей</w:t>
            </w:r>
          </w:p>
        </w:tc>
      </w:tr>
      <w:tr w:rsidR="000D70B2" w14:paraId="04CFC316" w14:textId="77777777">
        <w:trPr>
          <w:cantSplit/>
          <w:trHeight w:val="240"/>
          <w:jc w:val="center"/>
        </w:trPr>
        <w:tc>
          <w:tcPr>
            <w:tcW w:w="498" w:type="dxa"/>
            <w:vMerge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F8E502" w14:textId="77777777" w:rsidR="000D70B2" w:rsidRDefault="000D70B2">
            <w:pPr>
              <w:jc w:val="right"/>
              <w:rPr>
                <w:bCs/>
              </w:rPr>
            </w:pPr>
          </w:p>
        </w:tc>
        <w:tc>
          <w:tcPr>
            <w:tcW w:w="344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768593" w14:textId="77777777" w:rsidR="000D70B2" w:rsidRDefault="000D70B2">
            <w:pPr>
              <w:jc w:val="right"/>
              <w:rPr>
                <w:bCs/>
              </w:rPr>
            </w:pPr>
          </w:p>
        </w:tc>
        <w:tc>
          <w:tcPr>
            <w:tcW w:w="1327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1804" w14:textId="77777777" w:rsidR="000D70B2" w:rsidRDefault="000D70B2">
            <w:pPr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337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базовый 2022 год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FFD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</w:t>
            </w:r>
          </w:p>
          <w:p w14:paraId="4FDDFFEB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B20A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F109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EA72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завершающий</w:t>
            </w:r>
          </w:p>
          <w:p w14:paraId="2942DAC7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0D70B2" w14:paraId="50315073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7BDEB6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1BBD09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0910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A252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1920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CBB2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5B3C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D207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D70B2" w14:paraId="514BD44C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839ED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E02ED05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создание условий для формирования здорового образа жизни  на территории Няндомского муниципального округа»</w:t>
            </w:r>
          </w:p>
        </w:tc>
      </w:tr>
      <w:tr w:rsidR="000D70B2" w14:paraId="02B4FCE0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C4EA2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0193B1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 и спортом,</w:t>
            </w:r>
          </w:p>
          <w:p w14:paraId="798BA3EC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общей численности населения Няндомского муниципального округа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C7E88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F138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001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D78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1553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E425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</w:tr>
      <w:tr w:rsidR="000D70B2" w14:paraId="3241846F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55BFFD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349F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спортсменов Няндомского муниципального округа, включенных   в состав спортивных сборных команд Архангельской области по видам спорта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97FA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29A8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F391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DC72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CF110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D5D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D70B2" w14:paraId="46C20E6D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82678D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CB3BC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1 «Развитие физической культуры и спорта в Няндомском муниципальном округе»</w:t>
            </w:r>
          </w:p>
        </w:tc>
      </w:tr>
      <w:tr w:rsidR="000D70B2" w14:paraId="49513FEF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0351B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F2078E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Количество изданных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информационных буклетов, листовок, опубликованных  материалов по пропаганде здорового образа жизни  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895A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1CA9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5A8B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5841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92E8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A2E5B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D70B2" w14:paraId="5BDA32C1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E9CC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22A4E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соревнований областного и всероссийского уровня, в которых приняли участие спортсмены Няндомског</w:t>
            </w:r>
            <w:r>
              <w:rPr>
                <w:rFonts w:ascii="Times New Roman" w:hAnsi="Times New Roman" w:cs="Times New Roman"/>
                <w:color w:val="000000" w:themeColor="text1"/>
              </w:rPr>
              <w:t>о  муниципального округа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D74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  <w:p w14:paraId="0B7818E2" w14:textId="77777777" w:rsidR="000D70B2" w:rsidRDefault="000D7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4D0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BE7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9D0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7B4E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37F5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D70B2" w14:paraId="5476A36E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DA0EB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74A029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проведенных мероприятий в сфере физической культуры и спорта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1188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64EB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25A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E946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8050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A81E9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D70B2" w14:paraId="29939296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68A05B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DCA46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проектов (конкурсов) в области физической культуры, спорта и молодежной политики, реализованных с привлечением средств из областного бюджета или грантовой поддержки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B684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CE88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1505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116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84095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24A2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70B2" w14:paraId="1DE45046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6B44D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3D608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жителей,  принявших участие в выполнении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BBC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CF65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27BA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D98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E1A2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F3B56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0D70B2" w14:paraId="3AC7E826" w14:textId="77777777">
        <w:trPr>
          <w:cantSplit/>
          <w:trHeight w:val="576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854F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11334C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9A5B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7B67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1B0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876B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F084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E1FD5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0D70B2" w14:paraId="25130DE9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21D55F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034FA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2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0D70B2" w14:paraId="5AE1AA67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97A7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ACD4E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уровня повышения учащимися спортивной школы спортивного мастерства (1-3 разряды, КМС и МС)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0139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06F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DE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267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F5361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8F06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D70B2" w14:paraId="0DAF1ACA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3075D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4E3B5F" w14:textId="77777777" w:rsidR="000D70B2" w:rsidRDefault="001902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 учащихся, занимающихся в спортивной школе, участвующих в областных и Всероссийских спортивных мероприятиях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89B6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проценты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B96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F2E4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EABD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420D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A77B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0D70B2" w14:paraId="2CA83C05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369AA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4DA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 официальных физкультурно-спортивных мероприятий, проведенных спортивной  школой,  в сфере физ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ической культуры и спорта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5415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единицы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2EA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F9A6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442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3542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706A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D70B2" w14:paraId="4659B335" w14:textId="77777777">
        <w:trPr>
          <w:cantSplit/>
          <w:trHeight w:val="240"/>
          <w:jc w:val="center"/>
        </w:trPr>
        <w:tc>
          <w:tcPr>
            <w:tcW w:w="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35A7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8362F8" w14:textId="77777777" w:rsidR="000D70B2" w:rsidRDefault="001902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Численность  жителей Няндомского муниципального округа,  принявших участие в выполнении нормативов Всероссийского физкультурно-спортивного комплекса «Готов к труду и обороне» на базе МБУ ДО «Няндомская спортивная школа»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C41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человек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C9A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8AE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3807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49EA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B6A5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</w:tbl>
    <w:p w14:paraId="7A3CCBDF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09661F21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Раздел 1. Приоритеты муниципальной политики в сфере реализации муниципальной программы</w:t>
      </w:r>
    </w:p>
    <w:p w14:paraId="2DC4E4DE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758CF51B" w14:textId="77777777" w:rsidR="000D70B2" w:rsidRDefault="00190297">
      <w:pPr>
        <w:pStyle w:val="aff1"/>
        <w:widowControl w:val="0"/>
        <w:spacing w:line="240" w:lineRule="auto"/>
      </w:pPr>
      <w:r>
        <w:rPr>
          <w:rFonts w:eastAsia="Calibri"/>
          <w:color w:val="000000" w:themeColor="text1"/>
          <w:sz w:val="24"/>
          <w:szCs w:val="24"/>
        </w:rPr>
        <w:t>На 1 января  2022 года численность  постоянного населения Няндомского  муниципального округа составила 24 158 человек.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>з них 77,2% проживают в городе, 22,8 % - в сельс</w:t>
      </w:r>
      <w:r>
        <w:rPr>
          <w:color w:val="000000" w:themeColor="text1"/>
          <w:sz w:val="24"/>
          <w:szCs w:val="24"/>
        </w:rPr>
        <w:t xml:space="preserve">кой местности. Плотность населения  составляет 2,9 жителя на 1 квадратный километр. </w:t>
      </w:r>
    </w:p>
    <w:p w14:paraId="3BA4128E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Физическая культура и спорт - один из важнейших стратегических ресурсов, способствующий развитию полноценного, здорового общества и отдельного человека, формированию и рас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ширению спектра видов досуговой деятельности, созданию условий для социализации личности. В течение последних лет в Няндомском  муниципальном округе упорядочена система организации и проведения официальных физкультурных и спортивных мероприятий. Растёт кол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ичество мероприятий спортивной направленности и число их участников, для детей и молодёжи появились новые формы спортивных мероприятий, что делает их более массовыми и привлекательными. Успешно реализуется </w:t>
      </w:r>
      <w:r>
        <w:rPr>
          <w:rFonts w:ascii="Times New Roman" w:hAnsi="Times New Roman" w:cs="Times New Roman"/>
          <w:color w:val="000000" w:themeColor="text1"/>
        </w:rPr>
        <w:t>федеральный проект «Спорт - норма жизни» националь</w:t>
      </w:r>
      <w:r>
        <w:rPr>
          <w:rFonts w:ascii="Times New Roman" w:hAnsi="Times New Roman" w:cs="Times New Roman"/>
          <w:color w:val="000000" w:themeColor="text1"/>
        </w:rPr>
        <w:t xml:space="preserve">ного проекта «Демография». </w:t>
      </w:r>
    </w:p>
    <w:p w14:paraId="2068B445" w14:textId="77777777" w:rsidR="000D70B2" w:rsidRDefault="000D70B2">
      <w:pPr>
        <w:rPr>
          <w:rFonts w:ascii="Times New Roman" w:hAnsi="Times New Roman" w:cs="Times New Roman"/>
        </w:rPr>
      </w:pPr>
    </w:p>
    <w:p w14:paraId="6BD87702" w14:textId="77777777" w:rsidR="000D70B2" w:rsidRDefault="0019029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Таблица 1</w:t>
      </w:r>
    </w:p>
    <w:p w14:paraId="6A5A6D8D" w14:textId="77777777" w:rsidR="000D70B2" w:rsidRDefault="0019029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>Динамика доли  граждан, занимающихся физической культурой и спортом,</w:t>
      </w:r>
    </w:p>
    <w:p w14:paraId="2A29B4BB" w14:textId="77777777" w:rsidR="000D70B2" w:rsidRDefault="0019029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за 2019-2021 годы</w:t>
      </w:r>
    </w:p>
    <w:p w14:paraId="1D07431A" w14:textId="77777777" w:rsidR="000D70B2" w:rsidRDefault="0019029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>(процент)</w:t>
      </w:r>
    </w:p>
    <w:tbl>
      <w:tblPr>
        <w:tblStyle w:val="af9"/>
        <w:tblW w:w="0" w:type="auto"/>
        <w:tblInd w:w="250" w:type="dxa"/>
        <w:tblLook w:val="04A0" w:firstRow="1" w:lastRow="0" w:firstColumn="1" w:lastColumn="0" w:noHBand="0" w:noVBand="1"/>
      </w:tblPr>
      <w:tblGrid>
        <w:gridCol w:w="4872"/>
        <w:gridCol w:w="1761"/>
        <w:gridCol w:w="1172"/>
        <w:gridCol w:w="1289"/>
      </w:tblGrid>
      <w:tr w:rsidR="000D70B2" w14:paraId="5DD6C126" w14:textId="77777777">
        <w:tc>
          <w:tcPr>
            <w:tcW w:w="5528" w:type="dxa"/>
            <w:vAlign w:val="center"/>
          </w:tcPr>
          <w:p w14:paraId="3AA5F5C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0BD2385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vAlign w:val="center"/>
          </w:tcPr>
          <w:p w14:paraId="1AC76CA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417" w:type="dxa"/>
            <w:vAlign w:val="center"/>
          </w:tcPr>
          <w:p w14:paraId="6F9FBB0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0D70B2" w14:paraId="17589F4F" w14:textId="77777777">
        <w:tc>
          <w:tcPr>
            <w:tcW w:w="5528" w:type="dxa"/>
            <w:vAlign w:val="center"/>
          </w:tcPr>
          <w:p w14:paraId="12BCC54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граждан, занимающихся физической культурой и спортом</w:t>
            </w:r>
          </w:p>
        </w:tc>
        <w:tc>
          <w:tcPr>
            <w:tcW w:w="1985" w:type="dxa"/>
            <w:vAlign w:val="center"/>
          </w:tcPr>
          <w:p w14:paraId="6EE8A23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35,0 </w:t>
            </w:r>
          </w:p>
        </w:tc>
        <w:tc>
          <w:tcPr>
            <w:tcW w:w="1276" w:type="dxa"/>
            <w:vAlign w:val="center"/>
          </w:tcPr>
          <w:p w14:paraId="6DA3C9A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38,5 </w:t>
            </w:r>
          </w:p>
        </w:tc>
        <w:tc>
          <w:tcPr>
            <w:tcW w:w="1417" w:type="dxa"/>
            <w:vAlign w:val="center"/>
          </w:tcPr>
          <w:p w14:paraId="3F7C1C5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40,2 </w:t>
            </w:r>
          </w:p>
        </w:tc>
      </w:tr>
    </w:tbl>
    <w:p w14:paraId="3DE461C8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7D880574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66461E23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 Вместе с тем, уровень развития физической культуры и спорта еще не в полной мере соответствует предъявляемым требованиям. 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ab/>
        <w:t>Материально - техническая база для занятий спортом требует постоянного обновления и дополнения, инфраструктура  сферы развита недост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аточно, поэтому считаем, что к решению данного вопроса следует подходить комплексно, на основе  программно-целевого метода. </w:t>
      </w:r>
    </w:p>
    <w:p w14:paraId="2AFF0D3E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Роль физической культуры и спорта в современном обществе становится не только все более заметным социальным, но и политическим фактором. Вовлеченность широких масс населения в физическую культуру, а также успехи на международных спортивных аренах являются 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бесспорным доказательством жизнеспособности и духовной силы любой нации. Современный спорт высших достижений предъявляет новые, более высокие, требования, к качеству подготовки спортивного резерва для сборных команд России. </w:t>
      </w:r>
      <w:r>
        <w:rPr>
          <w:rFonts w:ascii="Times New Roman" w:hAnsi="Times New Roman" w:cs="Times New Roman"/>
          <w:color w:val="000000" w:themeColor="text1"/>
        </w:rPr>
        <w:t>В рамках реализации региональног</w:t>
      </w:r>
      <w:r>
        <w:rPr>
          <w:rFonts w:ascii="Times New Roman" w:hAnsi="Times New Roman" w:cs="Times New Roman"/>
          <w:color w:val="000000" w:themeColor="text1"/>
        </w:rPr>
        <w:t>о проекта «Спорт норма жизни» (национальный проект «Демография») стоит задача увеличения доли граждан, систематически занимающихся физической культурой и спортом путем создания системы подготовки спортивного резерва и развития спортивной инфраструктуры. Дл</w:t>
      </w:r>
      <w:r>
        <w:rPr>
          <w:rFonts w:ascii="Times New Roman" w:hAnsi="Times New Roman" w:cs="Times New Roman"/>
          <w:color w:val="000000" w:themeColor="text1"/>
        </w:rPr>
        <w:t xml:space="preserve">я реализации данного проекта были проведены работы по изменению типа учреждения МБУ «Няндомская спортивная школа» из учреждения спортивной подготовки в учреждение дополнительного образования, осуществляющее подготовку спортивного резерва для спортивных </w:t>
      </w:r>
      <w:r>
        <w:rPr>
          <w:rFonts w:ascii="Times New Roman" w:hAnsi="Times New Roman" w:cs="Times New Roman"/>
          <w:color w:val="000000" w:themeColor="text1"/>
        </w:rPr>
        <w:lastRenderedPageBreak/>
        <w:t>сбо</w:t>
      </w:r>
      <w:r>
        <w:rPr>
          <w:rFonts w:ascii="Times New Roman" w:hAnsi="Times New Roman" w:cs="Times New Roman"/>
          <w:color w:val="000000" w:themeColor="text1"/>
        </w:rPr>
        <w:t>рных команд Архангельской области. Оказываемые спортивной школой услуги соответствуют стандартам спортивной подготовки.</w:t>
      </w:r>
    </w:p>
    <w:p w14:paraId="15ABC5EA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В муниципальной программе учтены основные положения государственной программы Российской Федерации «Развитие физической культуры и спорт</w:t>
      </w:r>
      <w:r>
        <w:rPr>
          <w:rFonts w:ascii="Times New Roman" w:hAnsi="Times New Roman" w:cs="Times New Roman"/>
          <w:color w:val="000000" w:themeColor="text1"/>
        </w:rPr>
        <w:t>а», утвержденной постановлением Правительства Российской Федерации от 30 сентября 2021 года N 1661; Федерального закона от 4 декабря 2007 года N 329-ФЗ «О физической культуре и спорте в Российской Федерации»; Стратегии социально-экономического развития Арх</w:t>
      </w:r>
      <w:r>
        <w:rPr>
          <w:rFonts w:ascii="Times New Roman" w:hAnsi="Times New Roman" w:cs="Times New Roman"/>
          <w:color w:val="000000" w:themeColor="text1"/>
        </w:rPr>
        <w:t>ангельской области до 2035 года, утвержденной областным законом от 18 февраля 2019 года N 57-5-ОЗ, а также иных актов в соответствующих сферах деятельности: Указа Президента Российской Федерации от 24 марта 2014 года N 172 "О Всероссийском физкультурно-спо</w:t>
      </w:r>
      <w:r>
        <w:rPr>
          <w:rFonts w:ascii="Times New Roman" w:hAnsi="Times New Roman" w:cs="Times New Roman"/>
          <w:color w:val="000000" w:themeColor="text1"/>
        </w:rPr>
        <w:t>ртивном комплексе «Готов к труду и обороне» (ГТО)"; Указа Президента Российской Федерации от 7 мая 2018 года N 204 «О национальных целях и стратегических задачах развития Российской Федерации на период до 2024 года»; Указа Президента Российской Федерации о</w:t>
      </w:r>
      <w:r>
        <w:rPr>
          <w:rFonts w:ascii="Times New Roman" w:hAnsi="Times New Roman" w:cs="Times New Roman"/>
          <w:color w:val="000000" w:themeColor="text1"/>
        </w:rPr>
        <w:t xml:space="preserve">т 21 июля 2020 года N 474 «О национальных целях развития Российской Федерации на период до 2030 года»; Стратегии  развития спортивной индустрии до 2035 года, утвержденной распоряжением Правительства Российской Федерации от 3 июня 2019 года N 1188-р;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Федера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льного проекта «Спорт – норма жизни» Национального проекта «Демография».</w:t>
      </w:r>
    </w:p>
    <w:p w14:paraId="79D452EF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Выполнение мероприятий муниципальной программы в полном объеме предусматривает реализацию целей государственной  и муниципальной политики в сфере физической культуры и спорта,  способ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ствует  повышению ее экономической рентабельности и раскрытию социального потенциала жителей.</w:t>
      </w:r>
    </w:p>
    <w:p w14:paraId="617E8C1D" w14:textId="77777777" w:rsidR="000D70B2" w:rsidRDefault="000D70B2">
      <w:pPr>
        <w:rPr>
          <w:rFonts w:ascii="Times New Roman" w:hAnsi="Times New Roman" w:cs="Times New Roman"/>
        </w:rPr>
      </w:pPr>
    </w:p>
    <w:p w14:paraId="4ED226F3" w14:textId="77777777" w:rsidR="000D70B2" w:rsidRDefault="000D70B2">
      <w:pPr>
        <w:rPr>
          <w:rFonts w:ascii="Times New Roman" w:hAnsi="Times New Roman" w:cs="Times New Roman"/>
        </w:rPr>
      </w:pPr>
    </w:p>
    <w:p w14:paraId="6F2D2020" w14:textId="77777777" w:rsidR="000D70B2" w:rsidRDefault="00190297">
      <w:pPr>
        <w:pStyle w:val="aff2"/>
        <w:jc w:val="center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>Раздел 2. РЕСУРСНОЕ ОБЕСПЕЧЕНИЕ</w:t>
      </w:r>
    </w:p>
    <w:p w14:paraId="31366263" w14:textId="77777777" w:rsidR="000D70B2" w:rsidRDefault="00190297">
      <w:pPr>
        <w:pStyle w:val="aff2"/>
        <w:jc w:val="center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«Развитие физической культуры, спорта и создание</w:t>
      </w:r>
    </w:p>
    <w:p w14:paraId="0E694610" w14:textId="77777777" w:rsidR="000D70B2" w:rsidRDefault="00190297">
      <w:pPr>
        <w:pStyle w:val="af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условий для формирования здорового образа жизни   </w:t>
      </w:r>
    </w:p>
    <w:p w14:paraId="77B17BF9" w14:textId="77777777" w:rsidR="000D70B2" w:rsidRDefault="00190297">
      <w:pPr>
        <w:pStyle w:val="af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территории Няндомского  муниципального округа»</w:t>
      </w:r>
    </w:p>
    <w:p w14:paraId="6EEDE715" w14:textId="77777777" w:rsidR="000D70B2" w:rsidRDefault="000D70B2">
      <w:pPr>
        <w:rPr>
          <w:rFonts w:ascii="Times New Roman" w:hAnsi="Times New Roman" w:cs="Times New Roman"/>
        </w:rPr>
      </w:pPr>
    </w:p>
    <w:tbl>
      <w:tblPr>
        <w:tblW w:w="51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936"/>
        <w:gridCol w:w="1506"/>
        <w:gridCol w:w="1128"/>
        <w:gridCol w:w="1004"/>
        <w:gridCol w:w="1128"/>
        <w:gridCol w:w="1004"/>
        <w:gridCol w:w="940"/>
      </w:tblGrid>
      <w:tr w:rsidR="000D70B2" w14:paraId="4C372EB8" w14:textId="77777777">
        <w:trPr>
          <w:trHeight w:val="545"/>
          <w:tblHeader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F290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415F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Наименование муниципальной программы (подпрограммы)</w:t>
            </w:r>
          </w:p>
        </w:tc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928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Источник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финансового обеспечения</w:t>
            </w:r>
          </w:p>
        </w:tc>
        <w:tc>
          <w:tcPr>
            <w:tcW w:w="26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CFBD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Оценка финансового обеспечения по годам реализации,  тыс. рублей</w:t>
            </w:r>
          </w:p>
        </w:tc>
      </w:tr>
      <w:tr w:rsidR="000D70B2" w14:paraId="265F3768" w14:textId="77777777">
        <w:trPr>
          <w:trHeight w:val="145"/>
          <w:tblHeader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375C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C18D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253F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D8B8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0E31" w14:textId="77777777" w:rsidR="000D70B2" w:rsidRDefault="00190297">
            <w:pPr>
              <w:pStyle w:val="afb"/>
              <w:ind w:left="-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  <w:p w14:paraId="412757AD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5494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2024</w:t>
            </w:r>
          </w:p>
          <w:p w14:paraId="53C8653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CD32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2025</w:t>
            </w:r>
          </w:p>
          <w:p w14:paraId="502CD08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A5CF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2026</w:t>
            </w:r>
          </w:p>
          <w:p w14:paraId="3E6AE85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год</w:t>
            </w:r>
          </w:p>
        </w:tc>
      </w:tr>
      <w:tr w:rsidR="000D70B2" w14:paraId="22D8C2EE" w14:textId="77777777">
        <w:trPr>
          <w:trHeight w:val="272"/>
          <w:tblHeader/>
        </w:trPr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4B4D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D7F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C06A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93F3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B44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2F51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E136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A398" w14:textId="77777777" w:rsidR="000D70B2" w:rsidRDefault="00190297">
            <w:pPr>
              <w:pStyle w:val="afb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</w:p>
        </w:tc>
      </w:tr>
      <w:tr w:rsidR="000D70B2" w14:paraId="21B29E8D" w14:textId="77777777">
        <w:trPr>
          <w:trHeight w:val="272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BAED97" w14:textId="77777777" w:rsidR="000D70B2" w:rsidRDefault="00190297">
            <w:pPr>
              <w:pStyle w:val="afd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Муниципальная</w:t>
            </w:r>
            <w:r>
              <w:rPr>
                <w:rFonts w:ascii="Times New Roman" w:hAnsi="Times New Roman"/>
                <w:color w:val="000000" w:themeColor="text1"/>
              </w:rPr>
              <w:br/>
              <w:t>программа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9E7C" w14:textId="77777777" w:rsidR="000D70B2" w:rsidRDefault="00190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культуры, спорта и создание условий для формирования здорового образа жизни на территории Няндомского </w:t>
            </w:r>
          </w:p>
          <w:p w14:paraId="1381D2CA" w14:textId="77777777" w:rsidR="000D70B2" w:rsidRDefault="00190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5DC1" w14:textId="77777777" w:rsidR="000D70B2" w:rsidRDefault="00190297">
            <w:pPr>
              <w:pStyle w:val="af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Всего, в т.ч.: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B52B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95 934,4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F66E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22 422,8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C28F" w14:textId="77777777" w:rsidR="000D70B2" w:rsidRDefault="00190297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23 467,0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D7AB" w14:textId="77777777" w:rsidR="000D70B2" w:rsidRDefault="00190297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24 634,6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8E4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25 410,0</w:t>
            </w:r>
          </w:p>
        </w:tc>
      </w:tr>
      <w:tr w:rsidR="000D70B2" w14:paraId="3302F444" w14:textId="77777777">
        <w:trPr>
          <w:trHeight w:val="843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4FC0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725C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5B1" w14:textId="77777777" w:rsidR="000D70B2" w:rsidRDefault="00190297">
            <w:pPr>
              <w:pStyle w:val="af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421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A68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316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1F2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0A7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43F0A7CD" w14:textId="77777777">
        <w:trPr>
          <w:trHeight w:val="842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978B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63E0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3A9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0E1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74E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636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947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E44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3688523C" w14:textId="77777777">
        <w:trPr>
          <w:trHeight w:val="380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30CE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ED56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BACF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6B34B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95 934,4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92AB7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22 422,8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85DD6" w14:textId="77777777" w:rsidR="000D70B2" w:rsidRDefault="00190297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23 467,0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4ACCA" w14:textId="77777777" w:rsidR="000D70B2" w:rsidRDefault="00190297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24 634,6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5974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25 410,0</w:t>
            </w:r>
          </w:p>
        </w:tc>
      </w:tr>
      <w:tr w:rsidR="000D70B2" w14:paraId="47DED7C6" w14:textId="77777777">
        <w:trPr>
          <w:trHeight w:val="272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C7956D" w14:textId="77777777" w:rsidR="000D70B2" w:rsidRDefault="00190297">
            <w:pPr>
              <w:pStyle w:val="afd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Подпрограмма 1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30F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физической культуры и спорта</w:t>
            </w:r>
          </w:p>
          <w:p w14:paraId="3BAF60A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Няндомском муниципальном округе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AAB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т.ч.: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B8A1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19 716,4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B32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3 984,8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E7F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4 806,8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A25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5 189,9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A2E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5 734,9</w:t>
            </w:r>
          </w:p>
        </w:tc>
      </w:tr>
      <w:tr w:rsidR="000D70B2" w14:paraId="5BC21A6F" w14:textId="77777777">
        <w:trPr>
          <w:trHeight w:val="500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A3B1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9232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5A49" w14:textId="77777777" w:rsidR="000D70B2" w:rsidRDefault="00190297">
            <w:pPr>
              <w:pStyle w:val="af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7F5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A1E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A8B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118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809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7190D2AF" w14:textId="77777777">
        <w:trPr>
          <w:trHeight w:val="590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F369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9E1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823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A09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88D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955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F52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F57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55C42F5A" w14:textId="77777777">
        <w:trPr>
          <w:trHeight w:val="455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7876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2E7F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D79A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FF7DF" w14:textId="77777777" w:rsidR="000D70B2" w:rsidRDefault="00190297">
            <w:pPr>
              <w:ind w:left="-109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19 716,4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4EC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3 984,8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FB85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4 806,8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0B7A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5 189,9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262C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5 734,9</w:t>
            </w:r>
          </w:p>
        </w:tc>
      </w:tr>
      <w:tr w:rsidR="000D70B2" w14:paraId="328BF2C1" w14:textId="77777777">
        <w:trPr>
          <w:trHeight w:val="145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597F56" w14:textId="77777777" w:rsidR="000D70B2" w:rsidRDefault="0019029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Подпрограмма 2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6F8CF" w14:textId="77777777" w:rsidR="000D70B2" w:rsidRDefault="00190297">
            <w:pPr>
              <w:ind w:left="-31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бюджетного учреждения дополнительного образования «Няндомская спортивная школа» 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EC9F" w14:textId="77777777" w:rsidR="000D70B2" w:rsidRDefault="00190297">
            <w:pPr>
              <w:pStyle w:val="af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Всего, в т.ч.: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7E4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76 218,0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66E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18 438,0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529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18 660,2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39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19 444,7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AD4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19 675,1</w:t>
            </w:r>
          </w:p>
        </w:tc>
      </w:tr>
      <w:tr w:rsidR="000D70B2" w14:paraId="3D0B1C0E" w14:textId="77777777">
        <w:trPr>
          <w:trHeight w:val="145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CA2EA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2CBD1" w14:textId="77777777" w:rsidR="000D70B2" w:rsidRDefault="000D70B2">
            <w:pPr>
              <w:ind w:left="-31" w:right="-109"/>
              <w:jc w:val="center"/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DE7A" w14:textId="77777777" w:rsidR="000D70B2" w:rsidRDefault="00190297">
            <w:pPr>
              <w:pStyle w:val="af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C81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BEB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902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DC3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5FC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5CDAFF3A" w14:textId="77777777">
        <w:trPr>
          <w:trHeight w:val="145"/>
        </w:trPr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02418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5A9D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D0D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586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F7A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91A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531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6AC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0D70B2" w14:paraId="17C830AA" w14:textId="77777777">
        <w:trPr>
          <w:trHeight w:val="145"/>
        </w:trPr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E47F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9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C31AF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B0E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6A56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76 218,0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E98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18 438,0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392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18 660,2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082F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19 444,7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CB92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19 675,1</w:t>
            </w:r>
          </w:p>
        </w:tc>
      </w:tr>
    </w:tbl>
    <w:p w14:paraId="75FFB5BB" w14:textId="77777777" w:rsidR="000D70B2" w:rsidRDefault="000D70B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6DEBCE2D" w14:textId="77777777" w:rsidR="000D70B2" w:rsidRDefault="000D70B2">
      <w:pPr>
        <w:rPr>
          <w:rFonts w:ascii="Times New Roman" w:hAnsi="Times New Roman" w:cs="Times New Roman"/>
        </w:rPr>
        <w:sectPr w:rsidR="000D70B2">
          <w:pgSz w:w="11906" w:h="16838"/>
          <w:pgMar w:top="567" w:right="851" w:bottom="1134" w:left="1701" w:header="709" w:footer="709" w:gutter="0"/>
          <w:pgNumType w:start="2"/>
          <w:cols w:space="720"/>
          <w:docGrid w:linePitch="360"/>
        </w:sectPr>
      </w:pPr>
    </w:p>
    <w:p w14:paraId="0A518F4F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Раздел 3. </w:t>
      </w:r>
      <w:r>
        <w:rPr>
          <w:rFonts w:ascii="Times New Roman" w:hAnsi="Times New Roman" w:cs="Times New Roman"/>
          <w:b/>
        </w:rPr>
        <w:t>Характеристика подпрограмм муниципальной программы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5F38005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1983341C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3.1. Подпрограмма  1</w:t>
      </w:r>
    </w:p>
    <w:p w14:paraId="5972C60D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«Развитие физической культуры и спорта в Няндомском муниципальном округе» муниципальной программы «Развитие физической культуры, спорта и создание условий для формирования здорового образа жизни  на территории Няндомского муниципального округа»</w:t>
      </w:r>
    </w:p>
    <w:p w14:paraId="2324BD30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537A9375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ПАСПОРТ </w:t>
      </w:r>
    </w:p>
    <w:p w14:paraId="2077D21D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подпрограммы  1 </w:t>
      </w:r>
    </w:p>
    <w:p w14:paraId="2FC45783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«Развитие физической культуры и спорта в Няндомском муниципальном округе» муниципальной программы «Развитие физической культуры, спорта и создание условий для формирования здорового образа жизни  на территории Няндомского муниципального ок</w:t>
      </w:r>
      <w:r>
        <w:rPr>
          <w:rFonts w:ascii="Times New Roman" w:hAnsi="Times New Roman" w:cs="Times New Roman"/>
          <w:b/>
          <w:color w:val="000000" w:themeColor="text1"/>
        </w:rPr>
        <w:t>руга»</w:t>
      </w:r>
    </w:p>
    <w:p w14:paraId="1A5E002E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50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8372"/>
      </w:tblGrid>
      <w:tr w:rsidR="000D70B2" w14:paraId="2CAA8F87" w14:textId="77777777">
        <w:trPr>
          <w:trHeight w:val="604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20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 подпрограммы 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85B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физической культуре и спорту</w:t>
            </w:r>
          </w:p>
        </w:tc>
      </w:tr>
      <w:tr w:rsidR="000D70B2" w14:paraId="473BED05" w14:textId="77777777">
        <w:trPr>
          <w:trHeight w:val="1108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03FD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Соисполнители</w:t>
            </w:r>
          </w:p>
          <w:p w14:paraId="0D12C180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подпрограммы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502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Муниципальное бюджетное учреждение культуры «Няндомский районный центр культуры и спорта» (далее – МБУК «НРЦКС»);</w:t>
            </w:r>
          </w:p>
          <w:p w14:paraId="4FB0A878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Управление  образования а</w:t>
            </w:r>
            <w:r>
              <w:rPr>
                <w:rFonts w:ascii="Times New Roman" w:hAnsi="Times New Roman" w:cs="Times New Roman"/>
                <w:color w:val="000000" w:themeColor="text1"/>
              </w:rPr>
              <w:t>дминистрации Няндомского муниципального округа Архангельской области (далее – Управление образования)</w:t>
            </w:r>
          </w:p>
        </w:tc>
      </w:tr>
      <w:tr w:rsidR="000D70B2" w14:paraId="266B1885" w14:textId="77777777">
        <w:trPr>
          <w:trHeight w:val="823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21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548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образовательные организации Няндомского муниципального округа; </w:t>
            </w:r>
          </w:p>
          <w:p w14:paraId="63D570F1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Управление строительства, архитектуры и ЖКХ администрации Няндомского муниципального округа Архангельской области (далее – Управление СА и ЖКХ);</w:t>
            </w:r>
          </w:p>
          <w:p w14:paraId="0E5ABC1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-общественные объединения, осуществляющие деятельность в сфере физической культуры и спорта;</w:t>
            </w:r>
          </w:p>
          <w:p w14:paraId="49EDD54E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жители Няндомс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муниципального  округа;</w:t>
            </w:r>
          </w:p>
          <w:p w14:paraId="441CF836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подрядчики, определенные на конкурсной основе</w:t>
            </w:r>
          </w:p>
        </w:tc>
      </w:tr>
      <w:tr w:rsidR="000D70B2" w14:paraId="518416EE" w14:textId="77777777">
        <w:trPr>
          <w:trHeight w:val="302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652E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</w:rPr>
              <w:t>Цель и задачи подпрограммы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7EC2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Цель: создание для всех категорий и групп населения Няндомского муниципального округа условий для занятий физической культурой и спортом.</w:t>
            </w:r>
          </w:p>
          <w:p w14:paraId="1401CBCB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23F3F33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 Информационное обеспечение жителей Няндомского муниципального округа в области физической культуры и спорта; </w:t>
            </w:r>
          </w:p>
          <w:p w14:paraId="60C5DE2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 Развитие спорта высших достижений, обеспечение участия спортивных сборных команд Няндомского муниципального округа на областных, всероссийск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их и международных спортивных соревнованиях;</w:t>
            </w:r>
          </w:p>
          <w:p w14:paraId="21E8EE0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 Развитие системы официальных физкультурно-оздоровительных и спортивных мероприятий;</w:t>
            </w:r>
          </w:p>
          <w:p w14:paraId="7FFFD37C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 Обеспечение условий для развития физической культуры и массового спорта для всех категорий жителей, в том числе лиц с огр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аниченными возможностями здоровья и инвалидов.</w:t>
            </w:r>
          </w:p>
          <w:p w14:paraId="1461398E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>Реализация Всероссийского физкультурно-спортивного комплекса «ГТО» на территории Няндомского  муниципального  округа;</w:t>
            </w:r>
          </w:p>
          <w:p w14:paraId="70E9B9A6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6. Развитие сети спортивной инфраструктуры и укрепление материально-технической базы для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занятий физической культурой и спортом.</w:t>
            </w:r>
          </w:p>
        </w:tc>
      </w:tr>
      <w:tr w:rsidR="000D70B2" w14:paraId="0BEBFEC7" w14:textId="77777777">
        <w:trPr>
          <w:trHeight w:val="1088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8B97" w14:textId="77777777" w:rsidR="000D70B2" w:rsidRDefault="001902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</w:rPr>
              <w:t>Период реализации подпрограммы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059C" w14:textId="77777777" w:rsidR="000D70B2" w:rsidRDefault="001902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01.01.2023 года  по 31.12.2026 года</w:t>
            </w:r>
          </w:p>
        </w:tc>
      </w:tr>
      <w:tr w:rsidR="000D70B2" w14:paraId="67BF44C9" w14:textId="77777777">
        <w:trPr>
          <w:trHeight w:val="1124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C83E" w14:textId="77777777" w:rsidR="000D70B2" w:rsidRDefault="0019029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</w:rPr>
              <w:t>Объёмы и источники финансирования</w:t>
            </w:r>
          </w:p>
          <w:p w14:paraId="61A3FC51" w14:textId="77777777" w:rsidR="000D70B2" w:rsidRDefault="00190297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</w:rPr>
              <w:t>подпрограммы</w:t>
            </w:r>
          </w:p>
        </w:tc>
        <w:tc>
          <w:tcPr>
            <w:tcW w:w="40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38AC3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объем средств, предусмотренных на реализацию подпрограммы – 19 716,4 тыс. рублей, в том числе средства бюджета округа – 19 716,4 тыс. рублей</w:t>
            </w:r>
          </w:p>
        </w:tc>
      </w:tr>
    </w:tbl>
    <w:p w14:paraId="2FBECD3B" w14:textId="77777777" w:rsidR="000D70B2" w:rsidRDefault="000D70B2">
      <w:pPr>
        <w:shd w:val="clear" w:color="auto" w:fill="FFFFFF"/>
        <w:ind w:left="14" w:hanging="14"/>
        <w:jc w:val="center"/>
        <w:rPr>
          <w:rFonts w:ascii="Times New Roman" w:hAnsi="Times New Roman" w:cs="Times New Roman"/>
        </w:rPr>
      </w:pPr>
    </w:p>
    <w:p w14:paraId="45D40DBA" w14:textId="77777777" w:rsidR="000D70B2" w:rsidRDefault="00190297">
      <w:pPr>
        <w:shd w:val="clear" w:color="auto" w:fill="FFFFFF"/>
        <w:ind w:left="14" w:hanging="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3.1.1.Характеристика сферы реализации подпрограммы</w:t>
      </w:r>
      <w:r>
        <w:rPr>
          <w:rFonts w:ascii="Times New Roman" w:hAnsi="Times New Roman" w:cs="Times New Roman"/>
          <w:b/>
          <w:bCs/>
          <w:color w:val="000000" w:themeColor="text1"/>
        </w:rPr>
        <w:t>, описание основных проблем и обоснование включения в муниципальную программу</w:t>
      </w:r>
    </w:p>
    <w:p w14:paraId="731F625F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Согласно Концепции развития физической культуры и спорта в Российской Федерации важной составной частью государственной социально - экономической политики является всестороннее и</w:t>
      </w:r>
      <w:r>
        <w:rPr>
          <w:rFonts w:ascii="Times New Roman" w:hAnsi="Times New Roman" w:cs="Times New Roman"/>
          <w:color w:val="000000" w:themeColor="text1"/>
        </w:rPr>
        <w:t xml:space="preserve"> эффективное развитие физической культуры и спорта. </w:t>
      </w:r>
    </w:p>
    <w:p w14:paraId="160DD37F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Приоритетом социальной политики Няндомского муниципального округа является формирование условий, обеспечивающих привлекательность территории, создание комфортных условий для проживания населения.</w:t>
      </w:r>
    </w:p>
    <w:p w14:paraId="2B7761B7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Проводи</w:t>
      </w:r>
      <w:r>
        <w:rPr>
          <w:rFonts w:ascii="Times New Roman" w:hAnsi="Times New Roman" w:cs="Times New Roman"/>
          <w:color w:val="000000" w:themeColor="text1"/>
        </w:rPr>
        <w:t>мый в настоящее время экономический курс, устанавливающий приоритетные задачи социально-экономического развития  Няндомского муниципального округа, определяет конкретные первоочередные шаги в социально-культурных сферах, в том числе в сфере физической куль</w:t>
      </w:r>
      <w:r>
        <w:rPr>
          <w:rFonts w:ascii="Times New Roman" w:hAnsi="Times New Roman" w:cs="Times New Roman"/>
          <w:color w:val="000000" w:themeColor="text1"/>
        </w:rPr>
        <w:t>туры и спорта.</w:t>
      </w:r>
    </w:p>
    <w:p w14:paraId="1DEC7443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</w:t>
      </w:r>
      <w:r>
        <w:rPr>
          <w:rFonts w:ascii="Times New Roman" w:hAnsi="Times New Roman" w:cs="Times New Roman"/>
          <w:color w:val="000000" w:themeColor="text1"/>
        </w:rPr>
        <w:t>билитации инвалидов, повышает стрессоустойчивость.</w:t>
      </w:r>
    </w:p>
    <w:p w14:paraId="1334EC75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</w:t>
      </w:r>
      <w:r>
        <w:rPr>
          <w:rFonts w:ascii="Times New Roman" w:hAnsi="Times New Roman" w:cs="Times New Roman"/>
          <w:color w:val="000000" w:themeColor="text1"/>
        </w:rPr>
        <w:t>ние социальной напряжённости, профилактика правонарушений, наркомании, отвлечение подростков от улицы и вредных привычек.</w:t>
      </w:r>
    </w:p>
    <w:p w14:paraId="70600E3B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Текущее состояние физической культуры и спорта в Няндомском   муниципальном округе характеризуется положительными тенденциями, связанн</w:t>
      </w:r>
      <w:r>
        <w:rPr>
          <w:rFonts w:ascii="Times New Roman" w:hAnsi="Times New Roman" w:cs="Times New Roman"/>
          <w:color w:val="000000" w:themeColor="text1"/>
        </w:rPr>
        <w:t>ыми с развитием спортивных и физкультурных традиций, достижениями спортсменов на региональном и всероссийском уровнях.</w:t>
      </w:r>
    </w:p>
    <w:p w14:paraId="300EE372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В настоящее время на территории Няндомского муниципального округа действуют 20 учреждений (в сферах: образование, культура и спорт), обес</w:t>
      </w:r>
      <w:r>
        <w:rPr>
          <w:rFonts w:ascii="Times New Roman" w:hAnsi="Times New Roman" w:cs="Times New Roman"/>
          <w:color w:val="000000" w:themeColor="text1"/>
        </w:rPr>
        <w:t>печивающих физкультурно-оздоровительную работу с населением. Численность жителей, систематически занимающихся физкультурой и спортом, составляет более 9 000 человек.</w:t>
      </w:r>
    </w:p>
    <w:p w14:paraId="4638698D" w14:textId="77777777" w:rsidR="000D70B2" w:rsidRDefault="00190297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Таблица 1</w:t>
      </w:r>
    </w:p>
    <w:p w14:paraId="7D361797" w14:textId="77777777" w:rsidR="000D70B2" w:rsidRDefault="00190297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>Динамика численности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занимающихся физической культурой и спортом </w:t>
      </w:r>
    </w:p>
    <w:p w14:paraId="1F34061A" w14:textId="77777777" w:rsidR="000D70B2" w:rsidRDefault="00190297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 xml:space="preserve"> за период 201</w:t>
      </w:r>
      <w:r>
        <w:rPr>
          <w:rFonts w:ascii="Times New Roman" w:hAnsi="Times New Roman" w:cs="Times New Roman"/>
          <w:bCs/>
          <w:i/>
          <w:color w:val="000000" w:themeColor="text1"/>
        </w:rPr>
        <w:t>9-2021 годы</w:t>
      </w:r>
    </w:p>
    <w:p w14:paraId="29DACBDE" w14:textId="77777777" w:rsidR="000D70B2" w:rsidRDefault="00190297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(человек)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5596"/>
        <w:gridCol w:w="1822"/>
        <w:gridCol w:w="1405"/>
        <w:gridCol w:w="1264"/>
      </w:tblGrid>
      <w:tr w:rsidR="000D70B2" w14:paraId="11C0AD64" w14:textId="77777777">
        <w:trPr>
          <w:trHeight w:val="316"/>
        </w:trPr>
        <w:tc>
          <w:tcPr>
            <w:tcW w:w="5670" w:type="dxa"/>
            <w:vAlign w:val="center"/>
          </w:tcPr>
          <w:p w14:paraId="49CBD4D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14:paraId="2BB244F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2019 год</w:t>
            </w:r>
          </w:p>
        </w:tc>
        <w:tc>
          <w:tcPr>
            <w:tcW w:w="1418" w:type="dxa"/>
            <w:vAlign w:val="center"/>
          </w:tcPr>
          <w:p w14:paraId="710C2B9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2020 год</w:t>
            </w:r>
          </w:p>
        </w:tc>
        <w:tc>
          <w:tcPr>
            <w:tcW w:w="1275" w:type="dxa"/>
            <w:vAlign w:val="center"/>
          </w:tcPr>
          <w:p w14:paraId="7AF12FB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</w:tr>
      <w:tr w:rsidR="000D70B2" w14:paraId="6C94F250" w14:textId="77777777">
        <w:trPr>
          <w:trHeight w:val="683"/>
        </w:trPr>
        <w:tc>
          <w:tcPr>
            <w:tcW w:w="5670" w:type="dxa"/>
          </w:tcPr>
          <w:p w14:paraId="27C89F6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1843" w:type="dxa"/>
          </w:tcPr>
          <w:p w14:paraId="569931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8 919</w:t>
            </w:r>
          </w:p>
        </w:tc>
        <w:tc>
          <w:tcPr>
            <w:tcW w:w="1418" w:type="dxa"/>
          </w:tcPr>
          <w:p w14:paraId="4E0AF79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9 006</w:t>
            </w:r>
          </w:p>
        </w:tc>
        <w:tc>
          <w:tcPr>
            <w:tcW w:w="1275" w:type="dxa"/>
          </w:tcPr>
          <w:p w14:paraId="15C974D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9141</w:t>
            </w:r>
          </w:p>
        </w:tc>
      </w:tr>
    </w:tbl>
    <w:p w14:paraId="2920D176" w14:textId="77777777" w:rsidR="000D70B2" w:rsidRDefault="000D70B2">
      <w:pPr>
        <w:shd w:val="clear" w:color="auto" w:fill="FFFFFF"/>
        <w:ind w:firstLine="709"/>
        <w:rPr>
          <w:rFonts w:ascii="Times New Roman" w:hAnsi="Times New Roman" w:cs="Times New Roman"/>
        </w:rPr>
      </w:pPr>
    </w:p>
    <w:p w14:paraId="6B107302" w14:textId="77777777" w:rsidR="000D70B2" w:rsidRDefault="00190297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Ежегодно растет интерес жителей к занятиям спортом и физической культурой. Растёт значимость и престижность приверженности к здоровому образу жизни. В округе долгие годы существует система традиционных массовых физкультурно - спортивных мероприятий: легкоа</w:t>
      </w:r>
      <w:r>
        <w:rPr>
          <w:rFonts w:ascii="Times New Roman" w:hAnsi="Times New Roman" w:cs="Times New Roman"/>
          <w:color w:val="000000" w:themeColor="text1"/>
        </w:rPr>
        <w:t>тлетический кросс «Золотая осень»; Всероссийская массовая лыжная гонка «Лыжня России»; Всероссийский легкоатлетический забег «Кросс Нации»; «Турнир по мини-футболу среди дворовых команд»; легкоатлетическая «Майская эстафета»; соревнования в рамках Дня горо</w:t>
      </w:r>
      <w:r>
        <w:rPr>
          <w:rFonts w:ascii="Times New Roman" w:hAnsi="Times New Roman" w:cs="Times New Roman"/>
          <w:color w:val="000000" w:themeColor="text1"/>
        </w:rPr>
        <w:t xml:space="preserve">да; открытый городской турнир по боксу; физкультурно-спортивные мероприятия, посвященные памятным датам.  </w:t>
      </w:r>
    </w:p>
    <w:p w14:paraId="7118F714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Сохранение системы традиционных массовых физкультурно-оздоровительных мероприятий, создание нормальных условий для занятий спортом должны стать приор</w:t>
      </w:r>
      <w:r>
        <w:rPr>
          <w:rFonts w:ascii="Times New Roman" w:hAnsi="Times New Roman" w:cs="Times New Roman"/>
          <w:color w:val="000000" w:themeColor="text1"/>
        </w:rPr>
        <w:t>итетными для решения главной задачи – привлечения, в первую очередь молодежи, к систематическим занятиям спортом, а также, как можно большего количества жителей Няндомского муниципального округа различных возрастных категорий.</w:t>
      </w:r>
    </w:p>
    <w:p w14:paraId="65CBB512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Рост интереса населения к зан</w:t>
      </w:r>
      <w:r>
        <w:rPr>
          <w:rFonts w:ascii="Times New Roman" w:hAnsi="Times New Roman" w:cs="Times New Roman"/>
          <w:color w:val="000000" w:themeColor="text1"/>
        </w:rPr>
        <w:t xml:space="preserve">ятиям спортом требует значительного увеличения площадей спортивных сооружений, модернизации существующих. </w:t>
      </w:r>
      <w:r>
        <w:rPr>
          <w:rFonts w:ascii="Times New Roman" w:hAnsi="Times New Roman" w:cs="Times New Roman"/>
          <w:bCs/>
          <w:color w:val="000000" w:themeColor="text1"/>
        </w:rPr>
        <w:t>Именно поэтому особое внимание уделяется развитию спортивной инфраструктуры и пополнению материально-технической базы на территории Няндомского муници</w:t>
      </w:r>
      <w:r>
        <w:rPr>
          <w:rFonts w:ascii="Times New Roman" w:hAnsi="Times New Roman" w:cs="Times New Roman"/>
          <w:bCs/>
          <w:color w:val="000000" w:themeColor="text1"/>
        </w:rPr>
        <w:t xml:space="preserve">пального округа. Ежегодно ведется обновление спортивной инфраструктуры. В 2022 году были обустроены 2 новых плоскостных спортивных сооружения: беговые дорожки на территории МБОУ «Средняя школа №3» и в городском парке города Няндома. </w:t>
      </w:r>
    </w:p>
    <w:p w14:paraId="52EE68A7" w14:textId="77777777" w:rsidR="000D70B2" w:rsidRDefault="0019029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Таблица 2</w:t>
      </w:r>
    </w:p>
    <w:p w14:paraId="1F31A4D6" w14:textId="77777777" w:rsidR="000D70B2" w:rsidRDefault="0019029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 xml:space="preserve">Информация по обустройству и ремонту  объектов спортивной инфраструктуры </w:t>
      </w:r>
    </w:p>
    <w:p w14:paraId="4E8D7B3C" w14:textId="77777777" w:rsidR="000D70B2" w:rsidRDefault="0019029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за 2020-2022 годы</w:t>
      </w:r>
    </w:p>
    <w:p w14:paraId="24BD904E" w14:textId="77777777" w:rsidR="000D70B2" w:rsidRDefault="0019029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(единиц)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964"/>
        <w:gridCol w:w="1262"/>
        <w:gridCol w:w="1539"/>
        <w:gridCol w:w="1430"/>
      </w:tblGrid>
      <w:tr w:rsidR="000D70B2" w14:paraId="710304D6" w14:textId="77777777">
        <w:trPr>
          <w:trHeight w:val="305"/>
        </w:trPr>
        <w:tc>
          <w:tcPr>
            <w:tcW w:w="6062" w:type="dxa"/>
            <w:vAlign w:val="center"/>
          </w:tcPr>
          <w:p w14:paraId="1755BC3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14:paraId="4F21F5C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2020  год</w:t>
            </w:r>
          </w:p>
        </w:tc>
        <w:tc>
          <w:tcPr>
            <w:tcW w:w="1559" w:type="dxa"/>
            <w:vAlign w:val="center"/>
          </w:tcPr>
          <w:p w14:paraId="64DD9EF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2021 год</w:t>
            </w:r>
          </w:p>
        </w:tc>
        <w:tc>
          <w:tcPr>
            <w:tcW w:w="1448" w:type="dxa"/>
          </w:tcPr>
          <w:p w14:paraId="2527556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2022 год</w:t>
            </w:r>
          </w:p>
        </w:tc>
      </w:tr>
      <w:tr w:rsidR="000D70B2" w14:paraId="126CB6E5" w14:textId="77777777">
        <w:trPr>
          <w:trHeight w:val="613"/>
        </w:trPr>
        <w:tc>
          <w:tcPr>
            <w:tcW w:w="6062" w:type="dxa"/>
          </w:tcPr>
          <w:p w14:paraId="1BDD721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Количество спортивных объектов, введенных в эксплуатацию</w:t>
            </w:r>
          </w:p>
        </w:tc>
        <w:tc>
          <w:tcPr>
            <w:tcW w:w="1276" w:type="dxa"/>
          </w:tcPr>
          <w:p w14:paraId="196EA90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14:paraId="4556849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48" w:type="dxa"/>
          </w:tcPr>
          <w:p w14:paraId="2329B76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0D70B2" w14:paraId="5879412D" w14:textId="77777777">
        <w:trPr>
          <w:trHeight w:val="537"/>
        </w:trPr>
        <w:tc>
          <w:tcPr>
            <w:tcW w:w="6062" w:type="dxa"/>
          </w:tcPr>
          <w:p w14:paraId="6FB11A93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Количество спортивных объектов,  на которых проведен капитальный ремонт</w:t>
            </w:r>
          </w:p>
        </w:tc>
        <w:tc>
          <w:tcPr>
            <w:tcW w:w="1276" w:type="dxa"/>
          </w:tcPr>
          <w:p w14:paraId="785559C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7D61581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48" w:type="dxa"/>
          </w:tcPr>
          <w:p w14:paraId="1A7D6AD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</w:tbl>
    <w:p w14:paraId="3EC65196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5934B318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Ведется активная работа по реализации Всероссийского физкультурно-спортивного комплекса «Готов к труду и обороне». За 2022 год приняло участие в сдаче нормативов ВФСК «Готов к </w:t>
      </w:r>
      <w:r>
        <w:rPr>
          <w:rFonts w:ascii="Times New Roman" w:hAnsi="Times New Roman" w:cs="Times New Roman"/>
          <w:color w:val="000000" w:themeColor="text1"/>
        </w:rPr>
        <w:t>труду и обороне» более 2200 жителей, из них 1300 человек выполнили нормативы на знаки отличия.</w:t>
      </w:r>
    </w:p>
    <w:p w14:paraId="55C7841F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62248262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</w:rPr>
        <w:t>Основные проблемы текущего состояния физической культуры и спорта в Няндомском муниципальном округе.</w:t>
      </w:r>
    </w:p>
    <w:p w14:paraId="2DAAE3BC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Несмотря на общую положительную динамику в развитии сферы ф</w:t>
      </w:r>
      <w:r>
        <w:rPr>
          <w:rFonts w:ascii="Times New Roman" w:hAnsi="Times New Roman" w:cs="Times New Roman"/>
          <w:color w:val="000000" w:themeColor="text1"/>
        </w:rPr>
        <w:t>изической культуры и спорта имеются вопросы, требующие разработки новых подходов их решения. Существуют проблемы в массовом спорте  из-за недостаточного уровня вовлечения населения Няндомского муниципального округа в активные занятия физической культурой и</w:t>
      </w:r>
      <w:r>
        <w:rPr>
          <w:rFonts w:ascii="Times New Roman" w:hAnsi="Times New Roman" w:cs="Times New Roman"/>
          <w:color w:val="000000" w:themeColor="text1"/>
        </w:rPr>
        <w:t xml:space="preserve"> спортом. Важной проблемой является общее ухудшение физического развития и физической подготовленности подрастающего поколения. Известна тревожная тенденция повышения уровней и структур заболеваемости детей. Большинство из них ведут малоподвижный образ жиз</w:t>
      </w:r>
      <w:r>
        <w:rPr>
          <w:rFonts w:ascii="Times New Roman" w:hAnsi="Times New Roman" w:cs="Times New Roman"/>
          <w:color w:val="000000" w:themeColor="text1"/>
        </w:rPr>
        <w:t>ни.</w:t>
      </w:r>
    </w:p>
    <w:p w14:paraId="0FEF7FFD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Кроме этого, имеет место отток молодых специалистов из  Няндомского муниципального округа и  недостаточность материально-технической спортивной базы для занятий физической культурой и спортом.</w:t>
      </w:r>
    </w:p>
    <w:p w14:paraId="720DB478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12D15C34" w14:textId="77777777" w:rsidR="000D70B2" w:rsidRDefault="000D70B2">
      <w:pPr>
        <w:ind w:firstLine="709"/>
        <w:rPr>
          <w:rFonts w:ascii="Times New Roman" w:hAnsi="Times New Roman" w:cs="Times New Roman"/>
        </w:rPr>
        <w:sectPr w:rsidR="000D70B2">
          <w:pgSz w:w="11906" w:h="16838"/>
          <w:pgMar w:top="1134" w:right="567" w:bottom="851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0D70B2" w14:paraId="1C36DABF" w14:textId="77777777">
        <w:tc>
          <w:tcPr>
            <w:tcW w:w="4644" w:type="dxa"/>
          </w:tcPr>
          <w:p w14:paraId="04CAED11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</w:tcPr>
          <w:p w14:paraId="77F56529" w14:textId="77777777" w:rsidR="000D70B2" w:rsidRDefault="000D70B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F7286CF" w14:textId="77777777" w:rsidR="000D70B2" w:rsidRDefault="000D70B2">
      <w:pPr>
        <w:jc w:val="center"/>
        <w:rPr>
          <w:rFonts w:ascii="Times New Roman" w:hAnsi="Times New Roman" w:cs="Times New Roman"/>
        </w:rPr>
      </w:pPr>
    </w:p>
    <w:p w14:paraId="67AAA098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pacing w:val="4"/>
        </w:rPr>
        <w:t xml:space="preserve">3.1.2. </w:t>
      </w:r>
      <w:r>
        <w:rPr>
          <w:rFonts w:ascii="Times New Roman" w:hAnsi="Times New Roman" w:cs="Times New Roman"/>
          <w:b/>
          <w:color w:val="000000" w:themeColor="text1"/>
          <w:spacing w:val="4"/>
        </w:rPr>
        <w:t>ПЕРЕЧЕНЬ МЕРОПРИЯТИЙ</w:t>
      </w:r>
    </w:p>
    <w:p w14:paraId="17DFC88E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подпрограммы 1 «Развитие физической культуры и спорта в Няндомском муниципальном округе»</w:t>
      </w:r>
    </w:p>
    <w:p w14:paraId="7F1DA12F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муниципальной программы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</w:p>
    <w:p w14:paraId="2EBD91B8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50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"/>
        <w:gridCol w:w="3333"/>
        <w:gridCol w:w="1909"/>
        <w:gridCol w:w="1871"/>
        <w:gridCol w:w="1656"/>
        <w:gridCol w:w="39"/>
        <w:gridCol w:w="1292"/>
        <w:gridCol w:w="1327"/>
        <w:gridCol w:w="1467"/>
        <w:gridCol w:w="1017"/>
      </w:tblGrid>
      <w:tr w:rsidR="000D70B2" w14:paraId="00B1289B" w14:textId="77777777">
        <w:trPr>
          <w:cantSplit/>
          <w:trHeight w:val="351"/>
          <w:tblHeader/>
          <w:jc w:val="center"/>
        </w:trPr>
        <w:tc>
          <w:tcPr>
            <w:tcW w:w="154" w:type="pct"/>
            <w:vMerge w:val="restart"/>
            <w:vAlign w:val="center"/>
          </w:tcPr>
          <w:p w14:paraId="398C0D3F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№</w:t>
            </w:r>
          </w:p>
        </w:tc>
        <w:tc>
          <w:tcPr>
            <w:tcW w:w="1161" w:type="pct"/>
            <w:vMerge w:val="restart"/>
            <w:vAlign w:val="center"/>
          </w:tcPr>
          <w:p w14:paraId="4CE4F5B7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65" w:type="pct"/>
            <w:vMerge w:val="restart"/>
            <w:vAlign w:val="center"/>
          </w:tcPr>
          <w:p w14:paraId="06B3406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Ответственный исполнитель,</w:t>
            </w:r>
          </w:p>
          <w:p w14:paraId="25BB725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652" w:type="pct"/>
            <w:vMerge w:val="restart"/>
            <w:vAlign w:val="center"/>
          </w:tcPr>
          <w:p w14:paraId="231F0851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Источники</w:t>
            </w:r>
          </w:p>
          <w:p w14:paraId="788EDD8B" w14:textId="77777777" w:rsidR="000D70B2" w:rsidRDefault="00190297">
            <w:pPr>
              <w:ind w:left="-186" w:right="-151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финанси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рования</w:t>
            </w:r>
          </w:p>
        </w:tc>
        <w:tc>
          <w:tcPr>
            <w:tcW w:w="2368" w:type="pct"/>
            <w:gridSpan w:val="6"/>
            <w:vAlign w:val="center"/>
          </w:tcPr>
          <w:p w14:paraId="1BD620B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оценка расходов, тыс. руб.</w:t>
            </w:r>
          </w:p>
        </w:tc>
      </w:tr>
      <w:tr w:rsidR="000D70B2" w14:paraId="2D19708D" w14:textId="77777777">
        <w:trPr>
          <w:cantSplit/>
          <w:trHeight w:val="455"/>
          <w:tblHeader/>
          <w:jc w:val="center"/>
        </w:trPr>
        <w:tc>
          <w:tcPr>
            <w:tcW w:w="154" w:type="pct"/>
            <w:vMerge/>
            <w:vAlign w:val="center"/>
          </w:tcPr>
          <w:p w14:paraId="276F70EA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pct"/>
            <w:vMerge/>
            <w:vAlign w:val="center"/>
          </w:tcPr>
          <w:p w14:paraId="794B9A18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14:paraId="6463954C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52" w:type="pct"/>
            <w:vMerge/>
            <w:vAlign w:val="center"/>
          </w:tcPr>
          <w:p w14:paraId="5B636F88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7" w:type="pct"/>
            <w:vAlign w:val="center"/>
          </w:tcPr>
          <w:p w14:paraId="10BA95F7" w14:textId="77777777" w:rsidR="000D70B2" w:rsidRDefault="00190297">
            <w:pPr>
              <w:ind w:left="-4" w:right="-41" w:firstLine="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464" w:type="pct"/>
            <w:gridSpan w:val="2"/>
            <w:vAlign w:val="center"/>
          </w:tcPr>
          <w:p w14:paraId="6117EB3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2023</w:t>
            </w:r>
          </w:p>
          <w:p w14:paraId="6DA85A13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462" w:type="pct"/>
            <w:vAlign w:val="center"/>
          </w:tcPr>
          <w:p w14:paraId="6E947FB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2024</w:t>
            </w:r>
          </w:p>
          <w:p w14:paraId="51F47036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511" w:type="pct"/>
          </w:tcPr>
          <w:p w14:paraId="2981B4A4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2025</w:t>
            </w:r>
          </w:p>
          <w:p w14:paraId="6FFBB61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год</w:t>
            </w:r>
          </w:p>
        </w:tc>
        <w:tc>
          <w:tcPr>
            <w:tcW w:w="354" w:type="pct"/>
            <w:vAlign w:val="center"/>
          </w:tcPr>
          <w:p w14:paraId="268496C0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2026</w:t>
            </w:r>
          </w:p>
          <w:p w14:paraId="4797FED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год</w:t>
            </w:r>
          </w:p>
        </w:tc>
      </w:tr>
      <w:tr w:rsidR="000D70B2" w14:paraId="11398CFD" w14:textId="77777777">
        <w:trPr>
          <w:trHeight w:val="288"/>
          <w:tblHeader/>
          <w:jc w:val="center"/>
        </w:trPr>
        <w:tc>
          <w:tcPr>
            <w:tcW w:w="154" w:type="pct"/>
            <w:tcBorders>
              <w:bottom w:val="single" w:sz="4" w:space="0" w:color="000000"/>
            </w:tcBorders>
            <w:vAlign w:val="center"/>
          </w:tcPr>
          <w:p w14:paraId="43FFAC43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161" w:type="pct"/>
            <w:tcBorders>
              <w:bottom w:val="single" w:sz="4" w:space="0" w:color="000000"/>
            </w:tcBorders>
            <w:vAlign w:val="center"/>
          </w:tcPr>
          <w:p w14:paraId="4280546A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665" w:type="pct"/>
            <w:tcBorders>
              <w:bottom w:val="single" w:sz="4" w:space="0" w:color="000000"/>
            </w:tcBorders>
            <w:vAlign w:val="center"/>
          </w:tcPr>
          <w:p w14:paraId="50334AB0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652" w:type="pct"/>
            <w:tcBorders>
              <w:bottom w:val="single" w:sz="4" w:space="0" w:color="000000"/>
            </w:tcBorders>
            <w:vAlign w:val="center"/>
          </w:tcPr>
          <w:p w14:paraId="5AC51628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77" w:type="pct"/>
            <w:tcBorders>
              <w:bottom w:val="single" w:sz="4" w:space="0" w:color="000000"/>
            </w:tcBorders>
            <w:vAlign w:val="center"/>
          </w:tcPr>
          <w:p w14:paraId="55EFDCAA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vAlign w:val="center"/>
          </w:tcPr>
          <w:p w14:paraId="6DF1415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62" w:type="pct"/>
            <w:tcBorders>
              <w:bottom w:val="single" w:sz="4" w:space="0" w:color="000000"/>
            </w:tcBorders>
            <w:vAlign w:val="center"/>
          </w:tcPr>
          <w:p w14:paraId="5B63BF47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vAlign w:val="center"/>
          </w:tcPr>
          <w:p w14:paraId="1CADF49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54" w:type="pct"/>
            <w:tcBorders>
              <w:bottom w:val="single" w:sz="4" w:space="0" w:color="000000"/>
            </w:tcBorders>
            <w:vAlign w:val="center"/>
          </w:tcPr>
          <w:p w14:paraId="588C161F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</w:t>
            </w:r>
          </w:p>
        </w:tc>
      </w:tr>
      <w:tr w:rsidR="000D70B2" w14:paraId="25A96819" w14:textId="77777777">
        <w:trPr>
          <w:trHeight w:val="288"/>
          <w:jc w:val="center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vAlign w:val="center"/>
          </w:tcPr>
          <w:p w14:paraId="67E284B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Цель: Создание для всех категорий и групп населения Няндомского муниципального  округа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условий для занятий физической культурой и спортом. </w:t>
            </w:r>
          </w:p>
          <w:p w14:paraId="7809A91B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Задача 1 –информационное обеспечение жителей Няндомского муниципального округа  в области физической культуры и спорта</w:t>
            </w:r>
          </w:p>
        </w:tc>
      </w:tr>
      <w:tr w:rsidR="000D70B2" w14:paraId="55EAA9F5" w14:textId="77777777">
        <w:trPr>
          <w:trHeight w:val="369"/>
          <w:jc w:val="center"/>
        </w:trPr>
        <w:tc>
          <w:tcPr>
            <w:tcW w:w="154" w:type="pct"/>
            <w:vMerge w:val="restart"/>
          </w:tcPr>
          <w:p w14:paraId="6F0B412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  <w:p w14:paraId="1DCF463E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33C680AE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614369FA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724582B2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6FB3CF90" w14:textId="77777777" w:rsidR="000D70B2" w:rsidRDefault="000D7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pct"/>
            <w:vMerge w:val="restart"/>
          </w:tcPr>
          <w:p w14:paraId="602EAC8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Информационное обеспечение мероприятий по физической культуре и пропаганде здорового образа жизни в Няндомском муниципальном округе</w:t>
            </w:r>
          </w:p>
        </w:tc>
        <w:tc>
          <w:tcPr>
            <w:tcW w:w="665" w:type="pct"/>
            <w:vMerge w:val="restart"/>
          </w:tcPr>
          <w:p w14:paraId="799E1341" w14:textId="77777777" w:rsidR="000D70B2" w:rsidRDefault="00190297">
            <w:pPr>
              <w:ind w:left="-41" w:right="-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</w:tcPr>
          <w:p w14:paraId="40559EB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tcBorders>
              <w:bottom w:val="single" w:sz="4" w:space="0" w:color="000000"/>
            </w:tcBorders>
          </w:tcPr>
          <w:p w14:paraId="2FB7E23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110,0</w:t>
            </w: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</w:tcPr>
          <w:p w14:paraId="3C6E8092" w14:textId="77777777" w:rsidR="000D70B2" w:rsidRDefault="00190297">
            <w:pPr>
              <w:ind w:left="-11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20,0</w:t>
            </w:r>
          </w:p>
        </w:tc>
        <w:tc>
          <w:tcPr>
            <w:tcW w:w="462" w:type="pct"/>
            <w:tcBorders>
              <w:bottom w:val="single" w:sz="4" w:space="0" w:color="000000"/>
            </w:tcBorders>
          </w:tcPr>
          <w:p w14:paraId="76472F09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25,0</w:t>
            </w:r>
          </w:p>
        </w:tc>
        <w:tc>
          <w:tcPr>
            <w:tcW w:w="511" w:type="pct"/>
            <w:tcBorders>
              <w:bottom w:val="single" w:sz="4" w:space="0" w:color="000000"/>
            </w:tcBorders>
          </w:tcPr>
          <w:p w14:paraId="23E46FD8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tcBorders>
              <w:bottom w:val="single" w:sz="4" w:space="0" w:color="000000"/>
            </w:tcBorders>
          </w:tcPr>
          <w:p w14:paraId="0DA389D0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35,0</w:t>
            </w:r>
          </w:p>
        </w:tc>
      </w:tr>
      <w:tr w:rsidR="000D70B2" w14:paraId="785E886C" w14:textId="77777777">
        <w:trPr>
          <w:trHeight w:val="1110"/>
          <w:jc w:val="center"/>
        </w:trPr>
        <w:tc>
          <w:tcPr>
            <w:tcW w:w="154" w:type="pct"/>
            <w:vMerge/>
          </w:tcPr>
          <w:p w14:paraId="2686FB17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pct"/>
            <w:vMerge/>
          </w:tcPr>
          <w:p w14:paraId="235B6817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5" w:type="pct"/>
            <w:vMerge/>
          </w:tcPr>
          <w:p w14:paraId="04B4FFD1" w14:textId="77777777" w:rsidR="000D70B2" w:rsidRDefault="000D70B2">
            <w:pPr>
              <w:ind w:left="-41" w:right="-3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14:paraId="2EC6B70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</w:tcPr>
          <w:p w14:paraId="1867CFE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110,0</w:t>
            </w:r>
          </w:p>
        </w:tc>
        <w:tc>
          <w:tcPr>
            <w:tcW w:w="464" w:type="pct"/>
            <w:gridSpan w:val="2"/>
          </w:tcPr>
          <w:p w14:paraId="619E796C" w14:textId="77777777" w:rsidR="000D70B2" w:rsidRDefault="00190297">
            <w:pPr>
              <w:ind w:left="-114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20,0</w:t>
            </w:r>
          </w:p>
        </w:tc>
        <w:tc>
          <w:tcPr>
            <w:tcW w:w="462" w:type="pct"/>
          </w:tcPr>
          <w:p w14:paraId="17A51527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25,0</w:t>
            </w:r>
          </w:p>
        </w:tc>
        <w:tc>
          <w:tcPr>
            <w:tcW w:w="511" w:type="pct"/>
          </w:tcPr>
          <w:p w14:paraId="332948BE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</w:tcPr>
          <w:p w14:paraId="51D8771E" w14:textId="77777777" w:rsidR="000D70B2" w:rsidRDefault="00190297">
            <w:pPr>
              <w:ind w:left="9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35,0</w:t>
            </w:r>
          </w:p>
        </w:tc>
      </w:tr>
      <w:tr w:rsidR="000D70B2" w14:paraId="0AA39FDB" w14:textId="77777777">
        <w:trPr>
          <w:trHeight w:val="567"/>
          <w:jc w:val="center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vAlign w:val="center"/>
          </w:tcPr>
          <w:p w14:paraId="5DA47EDC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Задача 2 –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азвитие спорта высших достижений, обеспечение участия спортивных сборных команд Няндомского муниципального округа  на областных, всероссийских и международных спортивных соревнованиях</w:t>
            </w:r>
          </w:p>
        </w:tc>
      </w:tr>
      <w:tr w:rsidR="000D70B2" w14:paraId="55A27263" w14:textId="77777777">
        <w:trPr>
          <w:trHeight w:val="412"/>
          <w:jc w:val="center"/>
        </w:trPr>
        <w:tc>
          <w:tcPr>
            <w:tcW w:w="154" w:type="pct"/>
            <w:vMerge w:val="restart"/>
          </w:tcPr>
          <w:p w14:paraId="4238578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1161" w:type="pct"/>
            <w:vMerge w:val="restart"/>
          </w:tcPr>
          <w:p w14:paraId="0683582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участия сборных команд и спортсменов Няндомс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кого муниципального округа  в соревнованиях областного, регионального и федерального уровней (оплата проезда, питания, проживания и прочие расходы)</w:t>
            </w:r>
          </w:p>
        </w:tc>
        <w:tc>
          <w:tcPr>
            <w:tcW w:w="665" w:type="pct"/>
            <w:vMerge w:val="restart"/>
          </w:tcPr>
          <w:p w14:paraId="77DA604E" w14:textId="77777777" w:rsidR="000D70B2" w:rsidRDefault="00190297">
            <w:pPr>
              <w:ind w:left="-41" w:right="-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</w:tcPr>
          <w:p w14:paraId="0FAD85C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91" w:type="pct"/>
            <w:gridSpan w:val="2"/>
          </w:tcPr>
          <w:p w14:paraId="0EF0E28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3 031,2</w:t>
            </w:r>
          </w:p>
        </w:tc>
        <w:tc>
          <w:tcPr>
            <w:tcW w:w="450" w:type="pct"/>
          </w:tcPr>
          <w:p w14:paraId="4A2E3AD7" w14:textId="77777777" w:rsidR="000D70B2" w:rsidRDefault="00190297">
            <w:pPr>
              <w:ind w:left="-106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489,9</w:t>
            </w:r>
          </w:p>
        </w:tc>
        <w:tc>
          <w:tcPr>
            <w:tcW w:w="462" w:type="pct"/>
          </w:tcPr>
          <w:p w14:paraId="6A942AFC" w14:textId="77777777" w:rsidR="000D70B2" w:rsidRDefault="00190297">
            <w:pPr>
              <w:ind w:left="-10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636,9</w:t>
            </w:r>
          </w:p>
        </w:tc>
        <w:tc>
          <w:tcPr>
            <w:tcW w:w="511" w:type="pct"/>
          </w:tcPr>
          <w:p w14:paraId="5142006E" w14:textId="77777777" w:rsidR="000D70B2" w:rsidRDefault="00190297">
            <w:pPr>
              <w:ind w:left="-10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828,0</w:t>
            </w:r>
          </w:p>
        </w:tc>
        <w:tc>
          <w:tcPr>
            <w:tcW w:w="354" w:type="pct"/>
          </w:tcPr>
          <w:p w14:paraId="6C17519A" w14:textId="77777777" w:rsidR="000D70B2" w:rsidRDefault="00190297">
            <w:pPr>
              <w:ind w:left="-105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1 076,4</w:t>
            </w:r>
          </w:p>
        </w:tc>
      </w:tr>
      <w:tr w:rsidR="000D70B2" w14:paraId="32A5702A" w14:textId="77777777">
        <w:trPr>
          <w:trHeight w:val="1262"/>
          <w:jc w:val="center"/>
        </w:trPr>
        <w:tc>
          <w:tcPr>
            <w:tcW w:w="154" w:type="pct"/>
            <w:vMerge/>
          </w:tcPr>
          <w:p w14:paraId="540B1A1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1161" w:type="pct"/>
            <w:vMerge/>
          </w:tcPr>
          <w:p w14:paraId="48F544FE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665" w:type="pct"/>
            <w:vMerge/>
          </w:tcPr>
          <w:p w14:paraId="04648D2F" w14:textId="77777777" w:rsidR="000D70B2" w:rsidRDefault="000D70B2">
            <w:pPr>
              <w:ind w:left="-41" w:right="-30"/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14:paraId="2088ED70" w14:textId="77777777" w:rsidR="000D70B2" w:rsidRDefault="00190297">
            <w:pPr>
              <w:ind w:left="-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91" w:type="pct"/>
            <w:gridSpan w:val="2"/>
          </w:tcPr>
          <w:p w14:paraId="40099F5B" w14:textId="77777777" w:rsidR="000D70B2" w:rsidRDefault="00190297">
            <w:pPr>
              <w:ind w:left="-4" w:right="-41" w:firstLine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3 031,2</w:t>
            </w:r>
          </w:p>
        </w:tc>
        <w:tc>
          <w:tcPr>
            <w:tcW w:w="450" w:type="pct"/>
          </w:tcPr>
          <w:p w14:paraId="4C332C5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489,9</w:t>
            </w:r>
          </w:p>
        </w:tc>
        <w:tc>
          <w:tcPr>
            <w:tcW w:w="462" w:type="pct"/>
          </w:tcPr>
          <w:p w14:paraId="6238EDF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636,9</w:t>
            </w:r>
          </w:p>
        </w:tc>
        <w:tc>
          <w:tcPr>
            <w:tcW w:w="511" w:type="pct"/>
          </w:tcPr>
          <w:p w14:paraId="3D0E90F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828,0</w:t>
            </w:r>
          </w:p>
        </w:tc>
        <w:tc>
          <w:tcPr>
            <w:tcW w:w="354" w:type="pct"/>
          </w:tcPr>
          <w:p w14:paraId="72DD662B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1 076,4</w:t>
            </w:r>
          </w:p>
        </w:tc>
      </w:tr>
      <w:tr w:rsidR="000D70B2" w14:paraId="3F1AFD23" w14:textId="77777777">
        <w:trPr>
          <w:trHeight w:val="423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CE82" w14:textId="77777777" w:rsidR="000D70B2" w:rsidRDefault="00190297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Задача  3 – развитие системы официальных физкультурно-оздоровительных и спортивных мероприятий </w:t>
            </w:r>
          </w:p>
        </w:tc>
      </w:tr>
      <w:tr w:rsidR="000D70B2" w14:paraId="16FEDFF5" w14:textId="77777777">
        <w:trPr>
          <w:trHeight w:val="423"/>
          <w:jc w:val="center"/>
        </w:trPr>
        <w:tc>
          <w:tcPr>
            <w:tcW w:w="154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96DEC21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  <w:p w14:paraId="59085B3E" w14:textId="77777777" w:rsidR="000D70B2" w:rsidRDefault="000D7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4EA3" w14:textId="77777777" w:rsidR="000D70B2" w:rsidRDefault="00190297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Проведение массовых физкультурно-спортивных мероприятий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29962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76D31A17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1B9CEE3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BE2E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0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3 755,2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D4B3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644,9</w:t>
            </w:r>
          </w:p>
        </w:tc>
        <w:tc>
          <w:tcPr>
            <w:tcW w:w="462" w:type="pct"/>
            <w:tcBorders>
              <w:top w:val="single" w:sz="4" w:space="0" w:color="000000"/>
            </w:tcBorders>
          </w:tcPr>
          <w:p w14:paraId="63D2B6C9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814,9</w:t>
            </w:r>
          </w:p>
        </w:tc>
        <w:tc>
          <w:tcPr>
            <w:tcW w:w="511" w:type="pct"/>
            <w:tcBorders>
              <w:top w:val="single" w:sz="4" w:space="0" w:color="000000"/>
            </w:tcBorders>
          </w:tcPr>
          <w:p w14:paraId="25BB1C1B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1 001,9</w:t>
            </w:r>
          </w:p>
        </w:tc>
        <w:tc>
          <w:tcPr>
            <w:tcW w:w="354" w:type="pct"/>
            <w:tcBorders>
              <w:top w:val="single" w:sz="4" w:space="0" w:color="000000"/>
            </w:tcBorders>
          </w:tcPr>
          <w:p w14:paraId="1631FE8B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1 293,5</w:t>
            </w:r>
          </w:p>
        </w:tc>
      </w:tr>
      <w:tr w:rsidR="000D70B2" w14:paraId="33A49297" w14:textId="77777777">
        <w:trPr>
          <w:trHeight w:val="281"/>
          <w:jc w:val="center"/>
        </w:trPr>
        <w:tc>
          <w:tcPr>
            <w:tcW w:w="154" w:type="pct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AE27C17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022" w14:textId="77777777" w:rsidR="000D70B2" w:rsidRDefault="000D70B2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7FA20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38E8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A1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3 635,2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09AA2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614,9</w:t>
            </w:r>
          </w:p>
        </w:tc>
        <w:tc>
          <w:tcPr>
            <w:tcW w:w="462" w:type="pct"/>
            <w:tcBorders>
              <w:top w:val="single" w:sz="4" w:space="0" w:color="000000"/>
            </w:tcBorders>
          </w:tcPr>
          <w:p w14:paraId="1A990761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784,9</w:t>
            </w:r>
          </w:p>
        </w:tc>
        <w:tc>
          <w:tcPr>
            <w:tcW w:w="511" w:type="pct"/>
            <w:tcBorders>
              <w:top w:val="single" w:sz="4" w:space="0" w:color="000000"/>
            </w:tcBorders>
          </w:tcPr>
          <w:p w14:paraId="7BBCD57F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971,9</w:t>
            </w:r>
          </w:p>
        </w:tc>
        <w:tc>
          <w:tcPr>
            <w:tcW w:w="354" w:type="pct"/>
            <w:tcBorders>
              <w:top w:val="single" w:sz="4" w:space="0" w:color="000000"/>
            </w:tcBorders>
          </w:tcPr>
          <w:p w14:paraId="1657715C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1 263,5</w:t>
            </w:r>
          </w:p>
        </w:tc>
      </w:tr>
      <w:tr w:rsidR="000D70B2" w14:paraId="4B25D116" w14:textId="77777777">
        <w:trPr>
          <w:trHeight w:val="71"/>
          <w:jc w:val="center"/>
        </w:trPr>
        <w:tc>
          <w:tcPr>
            <w:tcW w:w="154" w:type="pct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B987F39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9BC7" w14:textId="77777777" w:rsidR="000D70B2" w:rsidRDefault="000D70B2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665" w:type="pct"/>
            <w:tcBorders>
              <w:left w:val="single" w:sz="4" w:space="0" w:color="000000"/>
              <w:right w:val="single" w:sz="4" w:space="0" w:color="000000"/>
            </w:tcBorders>
          </w:tcPr>
          <w:p w14:paraId="5345F49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МБУК «НРЦКС»</w:t>
            </w: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60446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D81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471A0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vAlign w:val="center"/>
          </w:tcPr>
          <w:p w14:paraId="2917D26E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  <w:tcBorders>
              <w:top w:val="single" w:sz="4" w:space="0" w:color="000000"/>
            </w:tcBorders>
            <w:vAlign w:val="center"/>
          </w:tcPr>
          <w:p w14:paraId="11F08E7F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tcBorders>
              <w:top w:val="single" w:sz="4" w:space="0" w:color="000000"/>
            </w:tcBorders>
            <w:vAlign w:val="center"/>
          </w:tcPr>
          <w:p w14:paraId="54974B05" w14:textId="77777777" w:rsidR="000D70B2" w:rsidRDefault="0019029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30,0</w:t>
            </w:r>
          </w:p>
        </w:tc>
      </w:tr>
      <w:tr w:rsidR="000D70B2" w14:paraId="330FE9D3" w14:textId="77777777">
        <w:trPr>
          <w:trHeight w:val="271"/>
          <w:jc w:val="center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vAlign w:val="center"/>
          </w:tcPr>
          <w:p w14:paraId="04D323C5" w14:textId="77777777" w:rsidR="000D70B2" w:rsidRDefault="00190297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Задача  4 -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0D70B2" w14:paraId="66C3753B" w14:textId="77777777">
        <w:trPr>
          <w:trHeight w:val="332"/>
          <w:jc w:val="center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A126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0CF96" w14:textId="77777777" w:rsidR="000D70B2" w:rsidRDefault="00190297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Совершенствование материально-технической базы для занятия физкультурой и спортом </w:t>
            </w:r>
          </w:p>
          <w:p w14:paraId="145882FD" w14:textId="77777777" w:rsidR="000D70B2" w:rsidRDefault="00190297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установка улавливающего ограждения на стадионе средней школы №7 (250,0 тыс. руб.);</w:t>
            </w:r>
          </w:p>
          <w:p w14:paraId="22A5E10E" w14:textId="77777777" w:rsidR="000D70B2" w:rsidRDefault="00190297">
            <w:pPr>
              <w:ind w:left="-5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приобретение волейбольной женской и футбольной формы для команды Няндомского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ьного округа (150,0 тыс. руб.)</w:t>
            </w:r>
          </w:p>
        </w:tc>
        <w:tc>
          <w:tcPr>
            <w:tcW w:w="665" w:type="pct"/>
            <w:vMerge w:val="restart"/>
            <w:vAlign w:val="bottom"/>
          </w:tcPr>
          <w:p w14:paraId="50B791F4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2D671C80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  <w:p w14:paraId="67BD32B0" w14:textId="77777777" w:rsidR="000D70B2" w:rsidRDefault="000D7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14:paraId="604E821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vAlign w:val="center"/>
          </w:tcPr>
          <w:p w14:paraId="3EE2C69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1 600,0</w:t>
            </w:r>
          </w:p>
        </w:tc>
        <w:tc>
          <w:tcPr>
            <w:tcW w:w="464" w:type="pct"/>
            <w:gridSpan w:val="2"/>
            <w:vAlign w:val="center"/>
          </w:tcPr>
          <w:p w14:paraId="1CE954D7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462" w:type="pct"/>
            <w:vAlign w:val="center"/>
          </w:tcPr>
          <w:p w14:paraId="3E68889C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511" w:type="pct"/>
            <w:vAlign w:val="center"/>
          </w:tcPr>
          <w:p w14:paraId="4B4D8D9B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400,0</w:t>
            </w:r>
          </w:p>
        </w:tc>
        <w:tc>
          <w:tcPr>
            <w:tcW w:w="354" w:type="pct"/>
            <w:vAlign w:val="center"/>
          </w:tcPr>
          <w:p w14:paraId="793E5157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400,0</w:t>
            </w:r>
          </w:p>
        </w:tc>
      </w:tr>
      <w:tr w:rsidR="000D70B2" w14:paraId="3232E890" w14:textId="77777777">
        <w:trPr>
          <w:trHeight w:val="717"/>
          <w:jc w:val="center"/>
        </w:trPr>
        <w:tc>
          <w:tcPr>
            <w:tcW w:w="15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557BC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B3B86F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vAlign w:val="center"/>
          </w:tcPr>
          <w:p w14:paraId="44B78551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vAlign w:val="center"/>
          </w:tcPr>
          <w:p w14:paraId="4F824C2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54B0DBF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600,0</w:t>
            </w:r>
          </w:p>
        </w:tc>
        <w:tc>
          <w:tcPr>
            <w:tcW w:w="464" w:type="pct"/>
            <w:gridSpan w:val="2"/>
            <w:vAlign w:val="center"/>
          </w:tcPr>
          <w:p w14:paraId="1FF49F54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462" w:type="pct"/>
            <w:vAlign w:val="center"/>
          </w:tcPr>
          <w:p w14:paraId="06911D41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511" w:type="pct"/>
            <w:vAlign w:val="center"/>
          </w:tcPr>
          <w:p w14:paraId="081C01E3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150,0</w:t>
            </w:r>
          </w:p>
        </w:tc>
        <w:tc>
          <w:tcPr>
            <w:tcW w:w="354" w:type="pct"/>
            <w:vAlign w:val="center"/>
          </w:tcPr>
          <w:p w14:paraId="35810894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150,0</w:t>
            </w:r>
          </w:p>
        </w:tc>
      </w:tr>
      <w:tr w:rsidR="000D70B2" w14:paraId="792503D5" w14:textId="77777777">
        <w:trPr>
          <w:trHeight w:val="1707"/>
          <w:jc w:val="center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AB23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AD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665" w:type="pct"/>
            <w:vAlign w:val="center"/>
          </w:tcPr>
          <w:p w14:paraId="27188E9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652" w:type="pct"/>
            <w:vAlign w:val="center"/>
          </w:tcPr>
          <w:p w14:paraId="7422348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5F470A4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1 000,0</w:t>
            </w:r>
          </w:p>
        </w:tc>
        <w:tc>
          <w:tcPr>
            <w:tcW w:w="464" w:type="pct"/>
            <w:gridSpan w:val="2"/>
            <w:vAlign w:val="center"/>
          </w:tcPr>
          <w:p w14:paraId="4362CFDD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462" w:type="pct"/>
            <w:vAlign w:val="center"/>
          </w:tcPr>
          <w:p w14:paraId="40CD2B59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511" w:type="pct"/>
            <w:vAlign w:val="center"/>
          </w:tcPr>
          <w:p w14:paraId="1A04DBE9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250,0</w:t>
            </w:r>
          </w:p>
        </w:tc>
        <w:tc>
          <w:tcPr>
            <w:tcW w:w="354" w:type="pct"/>
            <w:vAlign w:val="center"/>
          </w:tcPr>
          <w:p w14:paraId="477546AC" w14:textId="77777777" w:rsidR="000D70B2" w:rsidRDefault="0019029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250,0</w:t>
            </w:r>
          </w:p>
        </w:tc>
      </w:tr>
      <w:tr w:rsidR="000D70B2" w14:paraId="4FEB2A80" w14:textId="77777777">
        <w:trPr>
          <w:trHeight w:val="88"/>
          <w:jc w:val="center"/>
        </w:trPr>
        <w:tc>
          <w:tcPr>
            <w:tcW w:w="5000" w:type="pct"/>
            <w:gridSpan w:val="10"/>
            <w:vAlign w:val="center"/>
          </w:tcPr>
          <w:p w14:paraId="1C10E9E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Задача 5 –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еализация Всероссийского физкультурно-спортивного комплекса «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Готов к труду и обороне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» на территории Няндомского  муниципального округа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0D70B2" w14:paraId="3F56F0B1" w14:textId="77777777">
        <w:trPr>
          <w:trHeight w:val="577"/>
          <w:jc w:val="center"/>
        </w:trPr>
        <w:tc>
          <w:tcPr>
            <w:tcW w:w="154" w:type="pct"/>
            <w:vMerge w:val="restart"/>
          </w:tcPr>
          <w:p w14:paraId="0BCA3E94" w14:textId="77777777" w:rsidR="000D70B2" w:rsidRDefault="00190297">
            <w:pPr>
              <w:ind w:left="-142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1161" w:type="pct"/>
            <w:vMerge w:val="restart"/>
          </w:tcPr>
          <w:p w14:paraId="68CF719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Развитие ВФСК «ГТО» на территории  Няндомского  муниципального округа</w:t>
            </w:r>
          </w:p>
        </w:tc>
        <w:tc>
          <w:tcPr>
            <w:tcW w:w="665" w:type="pct"/>
            <w:vMerge w:val="restart"/>
            <w:vAlign w:val="center"/>
          </w:tcPr>
          <w:p w14:paraId="79453558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6F1C7776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321FEBD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МБУК «НРЦКС»</w:t>
            </w:r>
          </w:p>
        </w:tc>
        <w:tc>
          <w:tcPr>
            <w:tcW w:w="652" w:type="pct"/>
            <w:vAlign w:val="center"/>
          </w:tcPr>
          <w:p w14:paraId="0DA8832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vAlign w:val="center"/>
          </w:tcPr>
          <w:p w14:paraId="14BD6C4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  <w:vAlign w:val="center"/>
          </w:tcPr>
          <w:p w14:paraId="41EECCB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  <w:vAlign w:val="center"/>
          </w:tcPr>
          <w:p w14:paraId="0130267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  <w:vAlign w:val="center"/>
          </w:tcPr>
          <w:p w14:paraId="2F3FFCC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  <w:vAlign w:val="center"/>
          </w:tcPr>
          <w:p w14:paraId="44D1CA9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</w:tr>
      <w:tr w:rsidR="000D70B2" w14:paraId="7F9AEA38" w14:textId="77777777">
        <w:trPr>
          <w:trHeight w:val="425"/>
          <w:jc w:val="center"/>
        </w:trPr>
        <w:tc>
          <w:tcPr>
            <w:tcW w:w="154" w:type="pct"/>
            <w:vMerge/>
          </w:tcPr>
          <w:p w14:paraId="055C9E01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1161" w:type="pct"/>
            <w:vMerge/>
          </w:tcPr>
          <w:p w14:paraId="4D264ED3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665" w:type="pct"/>
            <w:vMerge/>
          </w:tcPr>
          <w:p w14:paraId="51AAD2E9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</w:tcPr>
          <w:p w14:paraId="216A21D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</w:tcPr>
          <w:p w14:paraId="7FA01B5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120,0</w:t>
            </w:r>
          </w:p>
        </w:tc>
        <w:tc>
          <w:tcPr>
            <w:tcW w:w="464" w:type="pct"/>
            <w:gridSpan w:val="2"/>
          </w:tcPr>
          <w:p w14:paraId="3C46300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462" w:type="pct"/>
          </w:tcPr>
          <w:p w14:paraId="6BAD386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511" w:type="pct"/>
          </w:tcPr>
          <w:p w14:paraId="6F59F30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  <w:tc>
          <w:tcPr>
            <w:tcW w:w="354" w:type="pct"/>
          </w:tcPr>
          <w:p w14:paraId="68CC45B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30,0</w:t>
            </w:r>
          </w:p>
        </w:tc>
      </w:tr>
      <w:tr w:rsidR="000D70B2" w14:paraId="45F7659A" w14:textId="77777777">
        <w:trPr>
          <w:trHeight w:val="443"/>
          <w:jc w:val="center"/>
        </w:trPr>
        <w:tc>
          <w:tcPr>
            <w:tcW w:w="5000" w:type="pct"/>
            <w:gridSpan w:val="10"/>
            <w:vAlign w:val="center"/>
          </w:tcPr>
          <w:p w14:paraId="751872C2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Задача  6 –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азвитие сети спортивной инфраструктуры и укрепление материально-технической базы для занятий физической культурой и спортом</w:t>
            </w:r>
          </w:p>
        </w:tc>
      </w:tr>
      <w:tr w:rsidR="000D70B2" w14:paraId="745265C9" w14:textId="77777777">
        <w:trPr>
          <w:trHeight w:val="503"/>
          <w:jc w:val="center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198C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F610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Обустройство плоскостных спортивных сооружений</w:t>
            </w:r>
          </w:p>
          <w:p w14:paraId="6F4A866F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- «Устройство универсальной спортивной площадки на базе детского оздоровительного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лагеря «Боровое»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44D4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Управление социальной политики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824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Итого, в т.ч.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89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11 100,0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CD8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2 400,0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1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690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354" w:type="pct"/>
            <w:tcBorders>
              <w:left w:val="single" w:sz="4" w:space="0" w:color="000000"/>
            </w:tcBorders>
            <w:vAlign w:val="center"/>
          </w:tcPr>
          <w:p w14:paraId="5DE34EC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</w:tr>
      <w:tr w:rsidR="000D70B2" w14:paraId="288D2B28" w14:textId="77777777">
        <w:trPr>
          <w:trHeight w:val="1125"/>
          <w:jc w:val="center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B806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626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83F2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A33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800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11 100,0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2AF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2 400,0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3C0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8AC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  <w:tc>
          <w:tcPr>
            <w:tcW w:w="354" w:type="pct"/>
            <w:tcBorders>
              <w:left w:val="single" w:sz="4" w:space="0" w:color="000000"/>
            </w:tcBorders>
            <w:vAlign w:val="center"/>
          </w:tcPr>
          <w:p w14:paraId="2896497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2 900,0</w:t>
            </w:r>
          </w:p>
        </w:tc>
      </w:tr>
      <w:tr w:rsidR="000D70B2" w14:paraId="731564E3" w14:textId="77777777">
        <w:trPr>
          <w:trHeight w:val="191"/>
          <w:jc w:val="center"/>
        </w:trPr>
        <w:tc>
          <w:tcPr>
            <w:tcW w:w="1980" w:type="pct"/>
            <w:gridSpan w:val="3"/>
            <w:vMerge w:val="restart"/>
            <w:tcBorders>
              <w:top w:val="single" w:sz="4" w:space="0" w:color="000000"/>
            </w:tcBorders>
          </w:tcPr>
          <w:p w14:paraId="4ABD579A" w14:textId="77777777" w:rsidR="000D70B2" w:rsidRDefault="000D70B2">
            <w:pPr>
              <w:jc w:val="center"/>
              <w:rPr>
                <w:rFonts w:ascii="Times New Roman" w:hAnsi="Times New Roman" w:cs="Times New Roman"/>
              </w:rPr>
            </w:pPr>
          </w:p>
          <w:p w14:paraId="5CD6800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Всего по подпрограмме 1:</w:t>
            </w:r>
          </w:p>
        </w:tc>
        <w:tc>
          <w:tcPr>
            <w:tcW w:w="652" w:type="pct"/>
            <w:tcBorders>
              <w:top w:val="single" w:sz="4" w:space="0" w:color="000000"/>
            </w:tcBorders>
            <w:vAlign w:val="center"/>
          </w:tcPr>
          <w:p w14:paraId="2BFA07D3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000000"/>
            </w:tcBorders>
            <w:vAlign w:val="center"/>
          </w:tcPr>
          <w:p w14:paraId="320AF27C" w14:textId="77777777" w:rsidR="000D70B2" w:rsidRDefault="00190297">
            <w:pPr>
              <w:ind w:left="-79" w:right="-1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19 716,4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</w:tcBorders>
            <w:vAlign w:val="center"/>
          </w:tcPr>
          <w:p w14:paraId="690547C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3 984,8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vAlign w:val="center"/>
          </w:tcPr>
          <w:p w14:paraId="0AA06BA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4 806,8</w:t>
            </w:r>
          </w:p>
        </w:tc>
        <w:tc>
          <w:tcPr>
            <w:tcW w:w="511" w:type="pct"/>
            <w:tcBorders>
              <w:top w:val="single" w:sz="4" w:space="0" w:color="000000"/>
            </w:tcBorders>
            <w:vAlign w:val="center"/>
          </w:tcPr>
          <w:p w14:paraId="474D9F0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5 189,9</w:t>
            </w:r>
          </w:p>
        </w:tc>
        <w:tc>
          <w:tcPr>
            <w:tcW w:w="354" w:type="pct"/>
            <w:vAlign w:val="center"/>
          </w:tcPr>
          <w:p w14:paraId="07DAE1C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5 734,9</w:t>
            </w:r>
          </w:p>
        </w:tc>
      </w:tr>
      <w:tr w:rsidR="000D70B2" w14:paraId="6AD92BD1" w14:textId="77777777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16CC5C7E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vAlign w:val="center"/>
          </w:tcPr>
          <w:p w14:paraId="3905035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577" w:type="pct"/>
            <w:vAlign w:val="center"/>
          </w:tcPr>
          <w:p w14:paraId="105E424E" w14:textId="77777777" w:rsidR="000D70B2" w:rsidRDefault="00190297">
            <w:pPr>
              <w:ind w:left="-102" w:right="-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4" w:type="pct"/>
            <w:gridSpan w:val="2"/>
            <w:vAlign w:val="center"/>
          </w:tcPr>
          <w:p w14:paraId="0B225D11" w14:textId="77777777" w:rsidR="000D70B2" w:rsidRDefault="00190297">
            <w:pPr>
              <w:ind w:left="-156" w:right="-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2" w:type="pct"/>
            <w:vAlign w:val="center"/>
          </w:tcPr>
          <w:p w14:paraId="4059078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511" w:type="pct"/>
            <w:vAlign w:val="center"/>
          </w:tcPr>
          <w:p w14:paraId="3282A24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354" w:type="pct"/>
            <w:vAlign w:val="center"/>
          </w:tcPr>
          <w:p w14:paraId="58986EA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</w:tr>
      <w:tr w:rsidR="000D70B2" w14:paraId="749584BA" w14:textId="77777777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2872F181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vAlign w:val="center"/>
          </w:tcPr>
          <w:p w14:paraId="5CA7B00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577" w:type="pct"/>
            <w:vAlign w:val="center"/>
          </w:tcPr>
          <w:p w14:paraId="28184E3D" w14:textId="77777777" w:rsidR="000D70B2" w:rsidRDefault="00190297">
            <w:pPr>
              <w:ind w:left="-102" w:right="-3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4" w:type="pct"/>
            <w:gridSpan w:val="2"/>
            <w:vAlign w:val="center"/>
          </w:tcPr>
          <w:p w14:paraId="477E4A42" w14:textId="77777777" w:rsidR="000D70B2" w:rsidRDefault="00190297">
            <w:pPr>
              <w:ind w:left="-156" w:right="-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462" w:type="pct"/>
            <w:vAlign w:val="center"/>
          </w:tcPr>
          <w:p w14:paraId="52F3A67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511" w:type="pct"/>
            <w:vAlign w:val="center"/>
          </w:tcPr>
          <w:p w14:paraId="6846BB1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  <w:tc>
          <w:tcPr>
            <w:tcW w:w="354" w:type="pct"/>
            <w:vAlign w:val="center"/>
          </w:tcPr>
          <w:p w14:paraId="7C84253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</w:t>
            </w:r>
          </w:p>
        </w:tc>
      </w:tr>
      <w:tr w:rsidR="000D70B2" w14:paraId="4C0E51DF" w14:textId="77777777">
        <w:trPr>
          <w:trHeight w:val="191"/>
          <w:jc w:val="center"/>
        </w:trPr>
        <w:tc>
          <w:tcPr>
            <w:tcW w:w="1980" w:type="pct"/>
            <w:gridSpan w:val="3"/>
            <w:vMerge/>
          </w:tcPr>
          <w:p w14:paraId="2711BF3E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vAlign w:val="center"/>
          </w:tcPr>
          <w:p w14:paraId="6EE2881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 округа</w:t>
            </w:r>
          </w:p>
        </w:tc>
        <w:tc>
          <w:tcPr>
            <w:tcW w:w="577" w:type="pct"/>
            <w:vAlign w:val="center"/>
          </w:tcPr>
          <w:p w14:paraId="038C8B2B" w14:textId="77777777" w:rsidR="000D70B2" w:rsidRDefault="00190297">
            <w:pPr>
              <w:ind w:left="-79" w:right="-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19 716,4</w:t>
            </w:r>
          </w:p>
        </w:tc>
        <w:tc>
          <w:tcPr>
            <w:tcW w:w="464" w:type="pct"/>
            <w:gridSpan w:val="2"/>
            <w:vAlign w:val="center"/>
          </w:tcPr>
          <w:p w14:paraId="41C3A0C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3 984,8</w:t>
            </w:r>
          </w:p>
        </w:tc>
        <w:tc>
          <w:tcPr>
            <w:tcW w:w="462" w:type="pct"/>
            <w:vAlign w:val="center"/>
          </w:tcPr>
          <w:p w14:paraId="08FCAA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4 806,8</w:t>
            </w:r>
          </w:p>
        </w:tc>
        <w:tc>
          <w:tcPr>
            <w:tcW w:w="511" w:type="pct"/>
            <w:vAlign w:val="center"/>
          </w:tcPr>
          <w:p w14:paraId="6023A65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5 189,9</w:t>
            </w:r>
          </w:p>
        </w:tc>
        <w:tc>
          <w:tcPr>
            <w:tcW w:w="354" w:type="pct"/>
            <w:vAlign w:val="center"/>
          </w:tcPr>
          <w:p w14:paraId="52B02F2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5 734,9</w:t>
            </w:r>
          </w:p>
        </w:tc>
      </w:tr>
    </w:tbl>
    <w:p w14:paraId="5C67BC44" w14:textId="77777777" w:rsidR="000D70B2" w:rsidRDefault="000D70B2">
      <w:pPr>
        <w:rPr>
          <w:rFonts w:ascii="Times New Roman" w:hAnsi="Times New Roman" w:cs="Times New Roman"/>
        </w:rPr>
        <w:sectPr w:rsidR="000D70B2">
          <w:pgSz w:w="16838" w:h="11906" w:orient="landscape"/>
          <w:pgMar w:top="567" w:right="85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D70B2" w14:paraId="456EA1D7" w14:textId="77777777">
        <w:tc>
          <w:tcPr>
            <w:tcW w:w="5211" w:type="dxa"/>
          </w:tcPr>
          <w:p w14:paraId="12AE57E5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43910B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3.2. Подпрограмма 2 </w:t>
      </w:r>
    </w:p>
    <w:p w14:paraId="7B2027F6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«Развитие</w:t>
      </w:r>
      <w:r>
        <w:rPr>
          <w:rFonts w:ascii="Times New Roman" w:hAnsi="Times New Roman" w:cs="Times New Roman"/>
          <w:b/>
          <w:color w:val="000000" w:themeColor="text1"/>
        </w:rPr>
        <w:t xml:space="preserve"> муниципального бюджетного учреждения «Няндомская спортивная школа» </w:t>
      </w:r>
    </w:p>
    <w:p w14:paraId="1BAA07D3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муниципальной программы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</w:p>
    <w:p w14:paraId="64FADC14" w14:textId="77777777" w:rsidR="000D70B2" w:rsidRDefault="000D70B2">
      <w:pPr>
        <w:ind w:right="-1"/>
        <w:jc w:val="center"/>
        <w:rPr>
          <w:rFonts w:ascii="Times New Roman" w:hAnsi="Times New Roman" w:cs="Times New Roman"/>
        </w:rPr>
      </w:pPr>
    </w:p>
    <w:p w14:paraId="06D9CE79" w14:textId="77777777" w:rsidR="000D70B2" w:rsidRDefault="000D70B2">
      <w:pPr>
        <w:ind w:right="-1"/>
        <w:jc w:val="center"/>
        <w:rPr>
          <w:rFonts w:ascii="Times New Roman" w:hAnsi="Times New Roman" w:cs="Times New Roman"/>
        </w:rPr>
      </w:pPr>
    </w:p>
    <w:p w14:paraId="6CD2BE50" w14:textId="77777777" w:rsidR="000D70B2" w:rsidRDefault="00190297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ПАСПОРТ</w:t>
      </w:r>
    </w:p>
    <w:p w14:paraId="6BDBF267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подпрог</w:t>
      </w:r>
      <w:r>
        <w:rPr>
          <w:rFonts w:ascii="Times New Roman" w:hAnsi="Times New Roman" w:cs="Times New Roman"/>
          <w:b/>
          <w:color w:val="000000" w:themeColor="text1"/>
        </w:rPr>
        <w:t xml:space="preserve">раммы 2  </w:t>
      </w:r>
    </w:p>
    <w:p w14:paraId="6FEF569F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«Развитие</w:t>
      </w:r>
      <w:r>
        <w:rPr>
          <w:rFonts w:ascii="Times New Roman" w:hAnsi="Times New Roman" w:cs="Times New Roman"/>
          <w:b/>
          <w:color w:val="000000" w:themeColor="text1"/>
        </w:rPr>
        <w:t xml:space="preserve"> муниципального бюджетного учреждения «Няндомская спортивная школа» </w:t>
      </w:r>
    </w:p>
    <w:p w14:paraId="4BDAFFAE" w14:textId="77777777" w:rsidR="000D70B2" w:rsidRDefault="00190297">
      <w:pPr>
        <w:ind w:left="142" w:right="1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муниципальной программы</w:t>
      </w:r>
      <w:r>
        <w:rPr>
          <w:rFonts w:ascii="Times New Roman" w:hAnsi="Times New Roman" w:cs="Times New Roman"/>
          <w:b/>
          <w:color w:val="000000" w:themeColor="text1"/>
        </w:rPr>
        <w:t xml:space="preserve">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</w:r>
    </w:p>
    <w:p w14:paraId="2B8FA209" w14:textId="77777777" w:rsidR="000D70B2" w:rsidRDefault="000D70B2">
      <w:pPr>
        <w:ind w:left="142" w:right="140"/>
        <w:jc w:val="center"/>
        <w:outlineLvl w:val="1"/>
        <w:rPr>
          <w:rFonts w:ascii="Times New Roman" w:hAnsi="Times New Roman" w:cs="Times New Roman"/>
        </w:rPr>
      </w:pPr>
    </w:p>
    <w:tbl>
      <w:tblPr>
        <w:tblW w:w="49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6"/>
        <w:gridCol w:w="6132"/>
      </w:tblGrid>
      <w:tr w:rsidR="000D70B2" w14:paraId="6A680CDE" w14:textId="77777777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7F55B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подпрограммы</w:t>
            </w:r>
          </w:p>
          <w:p w14:paraId="239C85D8" w14:textId="77777777" w:rsidR="000D70B2" w:rsidRDefault="000D7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C7648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физической культуре и спорту</w:t>
            </w:r>
          </w:p>
        </w:tc>
      </w:tr>
      <w:tr w:rsidR="000D70B2" w14:paraId="737BC413" w14:textId="77777777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2969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Соисполнители</w:t>
            </w:r>
          </w:p>
          <w:p w14:paraId="2817CE96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подпрограммы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5D1F0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муниципальное бюджетное учреждение дополнительного образования «Няндомская спортивная школа» (далее – спортивная школа, Няндомская спортивная школа)</w:t>
            </w:r>
          </w:p>
        </w:tc>
      </w:tr>
      <w:tr w:rsidR="000D70B2" w14:paraId="3388ED98" w14:textId="77777777">
        <w:trPr>
          <w:cantSplit/>
          <w:trHeight w:val="360"/>
          <w:jc w:val="center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151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подпрограммы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1D28CC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муниципальное бюджетное учреждение культуры «Няндомский районный ц</w:t>
            </w:r>
            <w:r>
              <w:rPr>
                <w:rFonts w:ascii="Times New Roman" w:hAnsi="Times New Roman" w:cs="Times New Roman"/>
                <w:color w:val="000000" w:themeColor="text1"/>
              </w:rPr>
              <w:t>ентр культуры и спорта»;</w:t>
            </w:r>
          </w:p>
          <w:p w14:paraId="60B2C830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образовательные организации Няндомского муниципального округа;</w:t>
            </w:r>
          </w:p>
          <w:p w14:paraId="45B6CE7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общественные объединения, осуществляющие деятельность в сфере физической культуры и спорта;</w:t>
            </w:r>
          </w:p>
          <w:p w14:paraId="111BED8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жители Няндомского  муниципального округа;</w:t>
            </w:r>
          </w:p>
          <w:p w14:paraId="7773E0ED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подрядчики, определенные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конкурсной основе</w:t>
            </w:r>
          </w:p>
        </w:tc>
      </w:tr>
      <w:tr w:rsidR="000D70B2" w14:paraId="219D0C73" w14:textId="77777777">
        <w:trPr>
          <w:cantSplit/>
          <w:trHeight w:val="3411"/>
          <w:jc w:val="center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0F9FA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Цели и задачи подпрограммы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6DD0A5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Цель: развитие системы подготовки спортивного резерва Няндомского муниципального округа.</w:t>
            </w:r>
          </w:p>
          <w:p w14:paraId="18EA1C2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68464E8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 Осуществление работы спортивной школы с учетом запросов населения Няндомского муниципального округа;</w:t>
            </w:r>
          </w:p>
          <w:p w14:paraId="6C3F1C0E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Участие спортсменов спортивной  школы в областных, всероссийских и международных спортивных соревнованиях;</w:t>
            </w:r>
          </w:p>
          <w:p w14:paraId="4C2439D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 Развитие массовой физической культуры и спорта;</w:t>
            </w:r>
          </w:p>
          <w:p w14:paraId="24CB2D7E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 Реализация Всероссийского физкультурно-спортивного комплекса «Готов к труду и обороне» на ба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зе спортивной школы</w:t>
            </w:r>
          </w:p>
        </w:tc>
      </w:tr>
      <w:tr w:rsidR="000D70B2" w14:paraId="28422491" w14:textId="77777777">
        <w:trPr>
          <w:cantSplit/>
          <w:trHeight w:val="532"/>
          <w:jc w:val="center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F34AC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 подпрограммы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898F1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 01.01.2023 года по 31.12.2026 года</w:t>
            </w:r>
          </w:p>
        </w:tc>
      </w:tr>
      <w:tr w:rsidR="000D70B2" w14:paraId="1302B0AB" w14:textId="77777777">
        <w:trPr>
          <w:trHeight w:val="845"/>
          <w:jc w:val="center"/>
        </w:trPr>
        <w:tc>
          <w:tcPr>
            <w:tcW w:w="3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19AA8" w14:textId="77777777" w:rsidR="000D70B2" w:rsidRDefault="001902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</w:rPr>
              <w:t>подпрограммы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6D98C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Общий объем средств, предусмотренных на реализацию подпрограммы – </w:t>
            </w:r>
            <w:r>
              <w:rPr>
                <w:rFonts w:ascii="Times New Roman" w:hAnsi="Times New Roman" w:cs="Times New Roman"/>
                <w:color w:val="000000"/>
              </w:rPr>
              <w:t>76 218,0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тыс. рублей, в том числе:</w:t>
            </w:r>
          </w:p>
          <w:p w14:paraId="7EA4CABD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округа – </w:t>
            </w:r>
            <w:r>
              <w:rPr>
                <w:rFonts w:ascii="Times New Roman" w:hAnsi="Times New Roman" w:cs="Times New Roman"/>
                <w:color w:val="000000"/>
              </w:rPr>
              <w:t xml:space="preserve">76 218,0 </w:t>
            </w:r>
            <w:r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</w:tr>
    </w:tbl>
    <w:p w14:paraId="69405B46" w14:textId="77777777" w:rsidR="000D70B2" w:rsidRDefault="000D70B2">
      <w:pPr>
        <w:tabs>
          <w:tab w:val="left" w:pos="5103"/>
        </w:tabs>
        <w:rPr>
          <w:rFonts w:ascii="Times New Roman" w:hAnsi="Times New Roman" w:cs="Times New Roman"/>
        </w:rPr>
      </w:pPr>
    </w:p>
    <w:p w14:paraId="64FA6D63" w14:textId="77777777" w:rsidR="000D70B2" w:rsidRDefault="000D70B2">
      <w:pPr>
        <w:tabs>
          <w:tab w:val="left" w:pos="5103"/>
        </w:tabs>
        <w:jc w:val="center"/>
        <w:rPr>
          <w:rFonts w:ascii="Times New Roman" w:hAnsi="Times New Roman" w:cs="Times New Roman"/>
        </w:rPr>
      </w:pPr>
    </w:p>
    <w:p w14:paraId="76434A73" w14:textId="77777777" w:rsidR="000D70B2" w:rsidRDefault="00190297">
      <w:pPr>
        <w:tabs>
          <w:tab w:val="left" w:pos="510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3.2.1.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Характеристика сферы реализации, описание основных проблем </w:t>
      </w:r>
    </w:p>
    <w:p w14:paraId="0E8C15AA" w14:textId="77777777" w:rsidR="000D70B2" w:rsidRDefault="00190297">
      <w:pPr>
        <w:tabs>
          <w:tab w:val="left" w:pos="510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и обоснование включения в муниципальную программу</w:t>
      </w:r>
    </w:p>
    <w:p w14:paraId="2F27E636" w14:textId="77777777" w:rsidR="000D70B2" w:rsidRDefault="00190297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28B77C16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Вопросы сохранения и укрепления здоровья подрастающего поколения имеют стратегическое значение в реализации социальной политики на территории Ня</w:t>
      </w:r>
      <w:r>
        <w:rPr>
          <w:rFonts w:ascii="Times New Roman" w:hAnsi="Times New Roman" w:cs="Times New Roman"/>
          <w:color w:val="000000" w:themeColor="text1"/>
        </w:rPr>
        <w:t>ндомского муниципального округа. Одной из наиболее эффективных форм оздоровления, формирования здорового образа жизни, стремления к двигательной активности детей, подростков и молодежи являются регулярные, организованные на высоком качественном уровне заня</w:t>
      </w:r>
      <w:r>
        <w:rPr>
          <w:rFonts w:ascii="Times New Roman" w:hAnsi="Times New Roman" w:cs="Times New Roman"/>
          <w:color w:val="000000" w:themeColor="text1"/>
        </w:rPr>
        <w:t>тия физической культурой и спортом. Приоритетными видами спорта в Няндомском муниципальном округе являются - дзюдо, самбо, лыжные гонки, футбол, волейбол, настольный теннис. В соответствии с Федеральным законом от 04 декабря 2007 года № 329-ФЗ «О физическо</w:t>
      </w:r>
      <w:r>
        <w:rPr>
          <w:rFonts w:ascii="Times New Roman" w:hAnsi="Times New Roman" w:cs="Times New Roman"/>
          <w:color w:val="000000" w:themeColor="text1"/>
        </w:rPr>
        <w:t xml:space="preserve">й культуре и спорте в Российской Федерации» здоровье учащихся относится к приоритетным направлениям государственной политики в сфере физической культуры и спорта. Важность такой ориентации чрезмерно высока, поскольку согласно данным Минсоцразвития РФ лишь </w:t>
      </w:r>
      <w:r>
        <w:rPr>
          <w:rFonts w:ascii="Times New Roman" w:hAnsi="Times New Roman" w:cs="Times New Roman"/>
          <w:color w:val="000000" w:themeColor="text1"/>
        </w:rPr>
        <w:t>14% детей практически здоровы, в то время как более 50% имеют различные функциональные отклонения, до 40% - хронические заболевания. Среди выпускников общеобразовательных организаций Няндомского муниципального округа первое место по имеющейся патологии зан</w:t>
      </w:r>
      <w:r>
        <w:rPr>
          <w:rFonts w:ascii="Times New Roman" w:hAnsi="Times New Roman" w:cs="Times New Roman"/>
          <w:color w:val="000000" w:themeColor="text1"/>
        </w:rPr>
        <w:t>имает патология глаз, на втором месте в ранговой структуре - заболевания костно-мышечной системы. Результаты мониторинга состояния здоровья обучающихся позволяют сделать вывод о том, что лишь 13,4 % выпускников общеобразовательных организаций могут быть от</w:t>
      </w:r>
      <w:r>
        <w:rPr>
          <w:rFonts w:ascii="Times New Roman" w:hAnsi="Times New Roman" w:cs="Times New Roman"/>
          <w:color w:val="000000" w:themeColor="text1"/>
        </w:rPr>
        <w:t>несены к категории здоровых. Свыше 40 % допризывной молодежи не соответствуют требованиям, предъявляемым к прохождению военной службы, в том числе в части выполнения минимальных нормативов физической подготовки. Важными факторами, негативно влияющими на фо</w:t>
      </w:r>
      <w:r>
        <w:rPr>
          <w:rFonts w:ascii="Times New Roman" w:hAnsi="Times New Roman" w:cs="Times New Roman"/>
          <w:color w:val="000000" w:themeColor="text1"/>
        </w:rPr>
        <w:t>рмирование здоровья детей и рост заболеваемости, являются низкая двигательная активность и неэффективное физическое воспитание детей, в том числе с отклонениями в состоянии здоровья. Уроки физической культуры не компенсируют недостаточность двигательной ак</w:t>
      </w:r>
      <w:r>
        <w:rPr>
          <w:rFonts w:ascii="Times New Roman" w:hAnsi="Times New Roman" w:cs="Times New Roman"/>
          <w:color w:val="000000" w:themeColor="text1"/>
        </w:rPr>
        <w:t xml:space="preserve">тивности обучающихся. Низкая физическая активность способствует росту числа заболеваний сердечно - сосудистой системы, формированию патологии костно-мышечной системы, увеличению травматизма. </w:t>
      </w:r>
    </w:p>
    <w:p w14:paraId="222022FF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Значимость проблемы сохранения и укрепления здоровья подрастающе</w:t>
      </w:r>
      <w:r>
        <w:rPr>
          <w:rFonts w:ascii="Times New Roman" w:hAnsi="Times New Roman" w:cs="Times New Roman"/>
          <w:color w:val="000000" w:themeColor="text1"/>
        </w:rPr>
        <w:t xml:space="preserve">го поколения и роль учреждений спортивной подготовки в ее реализации подчеркивается Федеральным законом от 04 декабря 2007 № 329-ФЗ «О физической культуре и спорте в Российской Федерации», в котором говорится, что «учреждения спортивной подготовки создают </w:t>
      </w:r>
      <w:r>
        <w:rPr>
          <w:rFonts w:ascii="Times New Roman" w:hAnsi="Times New Roman" w:cs="Times New Roman"/>
          <w:color w:val="000000" w:themeColor="text1"/>
        </w:rPr>
        <w:t>условия, по укреплению здоровья занимающихся и достижение ими высоких спортивных результатов».</w:t>
      </w:r>
    </w:p>
    <w:p w14:paraId="45EB63A8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учреждение дополнительного образования «Няндомская спортивная школа» координирует работу в городе Няндома и Няндомском муниципальном  окр</w:t>
      </w:r>
      <w:r>
        <w:rPr>
          <w:rFonts w:ascii="Times New Roman" w:hAnsi="Times New Roman" w:cs="Times New Roman"/>
          <w:color w:val="000000" w:themeColor="text1"/>
        </w:rPr>
        <w:t>уге по формированию здорового образа жизни и привлечению детей и молодежи к занятиям спортом. В спортивной школе предусмотрены следующие отделения: дзюдо, самбо, лыжные гонки, футбол, волейбол, настольный теннис. Учебно-тренировочный процесс осуществляют 7</w:t>
      </w:r>
      <w:r>
        <w:rPr>
          <w:rFonts w:ascii="Times New Roman" w:hAnsi="Times New Roman" w:cs="Times New Roman"/>
          <w:color w:val="000000" w:themeColor="text1"/>
        </w:rPr>
        <w:t xml:space="preserve"> тренеров. Занятия проводятся согласно программам спортивной подготовки. Основными формами деятельности являются теоретические, групповые занятия, учебно-тренировочные сборы, участие в соревнованиях, спортивно-оздоровительная работа, совершенствование спор</w:t>
      </w:r>
      <w:r>
        <w:rPr>
          <w:rFonts w:ascii="Times New Roman" w:hAnsi="Times New Roman" w:cs="Times New Roman"/>
          <w:color w:val="000000" w:themeColor="text1"/>
        </w:rPr>
        <w:t>тивного мастерства.</w:t>
      </w:r>
    </w:p>
    <w:p w14:paraId="725B07C2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Няндомская спортивная школа, являясь учреждением дополнительного образования, призвана способствовать самосовершенствованию, формированию здорового образа жизни, профессиональному самоопределению, достижению высоких спортивных результат</w:t>
      </w:r>
      <w:r>
        <w:rPr>
          <w:rFonts w:ascii="Times New Roman" w:hAnsi="Times New Roman" w:cs="Times New Roman"/>
          <w:color w:val="000000" w:themeColor="text1"/>
        </w:rPr>
        <w:t>ов. Перед спортивными школами, деятельность которых направлена на развитие массового спорта, на этапе начальной подготовки ставятся следующие задачи: привлечение максимально возможного числа детей и подростков к систематическим занятиям спортом, достижение</w:t>
      </w:r>
      <w:r>
        <w:rPr>
          <w:rFonts w:ascii="Times New Roman" w:hAnsi="Times New Roman" w:cs="Times New Roman"/>
          <w:color w:val="000000" w:themeColor="text1"/>
        </w:rPr>
        <w:t xml:space="preserve"> высоких спортивных результатов, направленных на развитие их личности, утверждение здорового образа жизни, воспитание физических, морально-этических и волевых качеств. </w:t>
      </w:r>
    </w:p>
    <w:p w14:paraId="2945949D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Ежегодно в Няндомской спортивной школе занимается более 200 детей. В ней имеется собств</w:t>
      </w:r>
      <w:r>
        <w:rPr>
          <w:rFonts w:ascii="Times New Roman" w:hAnsi="Times New Roman" w:cs="Times New Roman"/>
          <w:color w:val="000000" w:themeColor="text1"/>
        </w:rPr>
        <w:t>енная материально-спортивная база: один спортивный зал; одна лыжная база; один тренажерный зал; два футбольных поля; одна площадка для приема нормативов ВФСК «Готов к труду и обороне»; лыжероллерная трасса общей протяженностью 1 км; две лыжных трассы, прот</w:t>
      </w:r>
      <w:r>
        <w:rPr>
          <w:rFonts w:ascii="Times New Roman" w:hAnsi="Times New Roman" w:cs="Times New Roman"/>
          <w:color w:val="000000" w:themeColor="text1"/>
        </w:rPr>
        <w:t>яженность каждой составляет более 3 км. Все спортивные объекты востребованы в полном объеме.</w:t>
      </w:r>
    </w:p>
    <w:p w14:paraId="6D631DAE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Ежегодно ведется работа по улучшению материально-технической базы и санитарно-гигиенических условий Няндомской спортивной школы.</w:t>
      </w:r>
    </w:p>
    <w:p w14:paraId="0E768377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При всех сложившихся трудностях, г</w:t>
      </w:r>
      <w:r>
        <w:rPr>
          <w:rFonts w:ascii="Times New Roman" w:hAnsi="Times New Roman" w:cs="Times New Roman"/>
          <w:color w:val="000000" w:themeColor="text1"/>
        </w:rPr>
        <w:t>лавной задачей тренерского коллектива Няндомской спортивной школы является продолжение работы по формированию здорового образа жизни детей и учащейся молодежи, привлечение в учреждение молодых кадров.</w:t>
      </w:r>
    </w:p>
    <w:p w14:paraId="739E2B64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Система спортивной подготовки предоставляет значительны</w:t>
      </w:r>
      <w:r>
        <w:rPr>
          <w:rFonts w:ascii="Times New Roman" w:hAnsi="Times New Roman" w:cs="Times New Roman"/>
          <w:color w:val="000000" w:themeColor="text1"/>
        </w:rPr>
        <w:t>е возможности для современного решения задач, освоения занимающимися программ дополнительного образования по спортивной подготовке. Стратегия интеграции основного общего образования и спортивной подготовки – реальный путь утверждения вариативности в систем</w:t>
      </w:r>
      <w:r>
        <w:rPr>
          <w:rFonts w:ascii="Times New Roman" w:hAnsi="Times New Roman" w:cs="Times New Roman"/>
          <w:color w:val="000000" w:themeColor="text1"/>
        </w:rPr>
        <w:t xml:space="preserve">е физкультурно-спортивной направленности. </w:t>
      </w:r>
    </w:p>
    <w:p w14:paraId="15F3A041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Для решения задач по физическому воспитанию, стоящих перед учреждениями спортивной подготовки, необходимо объединить работу по направлениям: </w:t>
      </w:r>
    </w:p>
    <w:p w14:paraId="3E579A15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 появление полноценной базы в виде физкультурно-оздоровительного компл</w:t>
      </w:r>
      <w:r>
        <w:rPr>
          <w:rFonts w:ascii="Times New Roman" w:hAnsi="Times New Roman" w:cs="Times New Roman"/>
          <w:color w:val="000000" w:themeColor="text1"/>
        </w:rPr>
        <w:t>екса для осуществления учебно-тренировочного процесса в спортивной школе;</w:t>
      </w:r>
    </w:p>
    <w:p w14:paraId="41BEE182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проведение современных физкультурно-оздоровительных и спортивно-массовых мероприятий (соревнований, спортивных праздников, благотворительных акций и т.д.); </w:t>
      </w:r>
    </w:p>
    <w:p w14:paraId="52DE15D0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 разработка и апробация программно-методического, нормативно-правового и финансового обеспечения совместной деятельности учреждений дополнительного образования по спортивной подготовке;</w:t>
      </w:r>
    </w:p>
    <w:p w14:paraId="2CF7A162" w14:textId="77777777" w:rsidR="000D70B2" w:rsidRDefault="0019029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 укрепление кадровой и материально-технической базы учреждения спорт</w:t>
      </w:r>
      <w:r>
        <w:rPr>
          <w:rFonts w:ascii="Times New Roman" w:hAnsi="Times New Roman" w:cs="Times New Roman"/>
          <w:color w:val="000000" w:themeColor="text1"/>
        </w:rPr>
        <w:t>ивной подготовки</w:t>
      </w:r>
    </w:p>
    <w:p w14:paraId="32F6F7C1" w14:textId="77777777" w:rsidR="000D70B2" w:rsidRDefault="000D70B2">
      <w:pPr>
        <w:ind w:firstLine="709"/>
        <w:rPr>
          <w:rFonts w:ascii="Times New Roman" w:hAnsi="Times New Roman" w:cs="Times New Roman"/>
        </w:rPr>
      </w:pPr>
    </w:p>
    <w:p w14:paraId="478B8812" w14:textId="77777777" w:rsidR="000D70B2" w:rsidRDefault="000D70B2">
      <w:pPr>
        <w:shd w:val="clear" w:color="auto" w:fill="FFFFFF"/>
        <w:rPr>
          <w:rFonts w:ascii="Times New Roman" w:hAnsi="Times New Roman" w:cs="Times New Roman"/>
        </w:rPr>
      </w:pPr>
    </w:p>
    <w:p w14:paraId="4EEFF607" w14:textId="77777777" w:rsidR="000D70B2" w:rsidRDefault="000D70B2">
      <w:pPr>
        <w:ind w:firstLine="709"/>
        <w:rPr>
          <w:rFonts w:ascii="Times New Roman" w:hAnsi="Times New Roman" w:cs="Times New Roman"/>
        </w:rPr>
        <w:sectPr w:rsidR="000D70B2"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p w14:paraId="66BE3C10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3.2.2. ПЕРЕЧЕНЬ МЕРОПРИЯТИЙ</w:t>
      </w:r>
    </w:p>
    <w:p w14:paraId="2B1323A1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подпрограммы  2 «Развитие муниципального бюджетного учреждения дополнительного образования </w:t>
      </w:r>
    </w:p>
    <w:p w14:paraId="184AADF5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«Няндомская спортивная школа» </w:t>
      </w:r>
    </w:p>
    <w:p w14:paraId="04005B03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муниципальной программы «Развитие физической культуры, спорта и созда</w:t>
      </w:r>
      <w:r>
        <w:rPr>
          <w:rFonts w:ascii="Times New Roman" w:hAnsi="Times New Roman" w:cs="Times New Roman"/>
          <w:b/>
          <w:color w:val="000000"/>
        </w:rPr>
        <w:t>ние условий для формирования здорового образа жизни на территории Няндомского муниципального  округа»</w:t>
      </w:r>
    </w:p>
    <w:p w14:paraId="1CB02EC0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16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239"/>
        <w:gridCol w:w="2409"/>
        <w:gridCol w:w="2268"/>
        <w:gridCol w:w="1560"/>
        <w:gridCol w:w="1275"/>
        <w:gridCol w:w="1418"/>
        <w:gridCol w:w="1276"/>
        <w:gridCol w:w="1432"/>
      </w:tblGrid>
      <w:tr w:rsidR="000D70B2" w14:paraId="4482C55A" w14:textId="77777777">
        <w:trPr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391E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04AD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0CFB" w14:textId="77777777" w:rsidR="000D70B2" w:rsidRDefault="00190297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D280" w14:textId="77777777" w:rsidR="000D70B2" w:rsidRDefault="00190297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Источники финансирования</w:t>
            </w:r>
          </w:p>
        </w:tc>
        <w:tc>
          <w:tcPr>
            <w:tcW w:w="6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3FC2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Оценка расходов, тыс. руб.</w:t>
            </w:r>
          </w:p>
        </w:tc>
      </w:tr>
      <w:tr w:rsidR="000D70B2" w14:paraId="30C84201" w14:textId="77777777">
        <w:trPr>
          <w:trHeight w:val="410"/>
          <w:tblHeader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D94C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1D04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E537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942C0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9C70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429C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5746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1B5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 год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4BF2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 год</w:t>
            </w:r>
          </w:p>
        </w:tc>
      </w:tr>
      <w:tr w:rsidR="000D70B2" w14:paraId="6DD969CD" w14:textId="77777777">
        <w:trPr>
          <w:tblHeader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F7F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327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FAFC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5888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421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FF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32B1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7BFA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1130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0D70B2" w14:paraId="69F5C2E2" w14:textId="77777777">
        <w:trPr>
          <w:trHeight w:val="686"/>
          <w:jc w:val="center"/>
        </w:trPr>
        <w:tc>
          <w:tcPr>
            <w:tcW w:w="16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D7FB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 развитие системы подготовки спортивного резерва Няндомского муниципального округа</w:t>
            </w:r>
          </w:p>
          <w:p w14:paraId="0FB6916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1 -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работы спортивной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школы с учетом запросов населения Няндомского муниципального округа</w:t>
            </w:r>
          </w:p>
        </w:tc>
      </w:tr>
      <w:tr w:rsidR="000D70B2" w14:paraId="74744D0C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2527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2441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спортивной школы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B34A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54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299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65 566,1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A9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5BB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37B2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16 883,2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6973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16 883,2</w:t>
            </w:r>
          </w:p>
        </w:tc>
      </w:tr>
      <w:tr w:rsidR="000D70B2" w14:paraId="5F1AD727" w14:textId="77777777">
        <w:trPr>
          <w:trHeight w:val="240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B14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FA08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E291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07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8C4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65 566,1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C7A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15 524,5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E97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C40F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16 883,2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40C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16 883,2</w:t>
            </w:r>
          </w:p>
        </w:tc>
      </w:tr>
      <w:tr w:rsidR="000D70B2" w14:paraId="3870696E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CCA3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73C30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Оплата проезда и провоза багажа к месту использования отпуска </w:t>
            </w:r>
          </w:p>
          <w:p w14:paraId="56BCAF7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обратно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5352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5AA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8C5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7B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9E6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2C2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111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0D70B2" w14:paraId="40F6C0C5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79E7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5DB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5A25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73E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  <w:p w14:paraId="4492D281" w14:textId="77777777" w:rsidR="000D70B2" w:rsidRDefault="000D70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77C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49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3F8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74A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2D3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0D70B2" w14:paraId="6C82E085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E0FF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7851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профессиональной подготовки, переподготовки, повышения квалификации тренеров и работников учреждения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9C80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спортивная школа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8ED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C9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18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F99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2C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5A7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D70B2" w14:paraId="54CD304A" w14:textId="77777777">
        <w:trPr>
          <w:trHeight w:val="915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453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619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F9CE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1CD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49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114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D7F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126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C45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D70B2" w14:paraId="3DC59AA1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2713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DCE6D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и капитальный ремонт спортивных сооружений</w:t>
            </w:r>
          </w:p>
          <w:p w14:paraId="4965131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Обеспечение беспрепятственного доступа в с/з Атлант);</w:t>
            </w:r>
          </w:p>
          <w:p w14:paraId="459993D2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разработка сметной документации и получение заключения о достоверности стоимости.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C8C9E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DBB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EC4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CEA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2C4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1F9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0F3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195E14D7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9F0AC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2DCB0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91C7C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A50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D6A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976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C55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F39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0F9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46EF9B24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3A1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A6B1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D28E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6DF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C1D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6EB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239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783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57B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15F2E184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F97B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CD119" w14:textId="77777777" w:rsidR="000D70B2" w:rsidRDefault="00190297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безопасных условий для работающих и обучающихся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EA92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839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57C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788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FFC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169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84C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</w:tr>
      <w:tr w:rsidR="000D70B2" w14:paraId="1CF86301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531B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F798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5251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CDE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21D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059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01D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A2F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F1D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</w:tr>
      <w:tr w:rsidR="000D70B2" w14:paraId="31E1CBED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AE30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51A5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и укрепление материально-технической базы спортивной школы:</w:t>
            </w:r>
          </w:p>
          <w:p w14:paraId="2E30C431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приобретение лыжного инвентаря;</w:t>
            </w:r>
          </w:p>
          <w:p w14:paraId="1FE348F2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приобретение вывески.</w:t>
            </w:r>
          </w:p>
          <w:p w14:paraId="6D7227C8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D028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A4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CF0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38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5A8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9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C9E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D70B2" w14:paraId="3214661E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215C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8D3A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DCDC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C84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216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AA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24D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76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D75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D70B2" w14:paraId="22E2A41F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E5428" w14:textId="77777777" w:rsidR="000D70B2" w:rsidRDefault="00190297">
            <w:pPr>
              <w:ind w:left="-43" w:right="-17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F526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конкурсе на  предоставление субсидий  на приобретение спортивного инвентаря и оборудования для спортивных школ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92B6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31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766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56F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347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908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55B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0D70B2" w14:paraId="3D5BA915" w14:textId="77777777">
        <w:trPr>
          <w:jc w:val="center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F08E8" w14:textId="77777777" w:rsidR="000D70B2" w:rsidRDefault="000D70B2">
            <w:pPr>
              <w:ind w:left="-43" w:right="-172"/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5AFB5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27D4F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0F4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C68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D14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7F6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D6B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73C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0D70B2" w14:paraId="3DB65FBA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253EA" w14:textId="77777777" w:rsidR="000D70B2" w:rsidRDefault="00190297">
            <w:pPr>
              <w:ind w:left="-43" w:right="-17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9DDD9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городского катка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09D4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09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7C5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F0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64D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2C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AF2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D70B2" w14:paraId="17AC247F" w14:textId="77777777">
        <w:trPr>
          <w:trHeight w:val="400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3B37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5BE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211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E7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96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399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C3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19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09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0D70B2" w14:paraId="70726F40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0D9BA" w14:textId="77777777" w:rsidR="000D70B2" w:rsidRDefault="00190297">
            <w:pPr>
              <w:ind w:left="-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D9A4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государственную поддержку спортивных организаций, осуществляющих подготовку спортивного резерва в рамках национального проекта «Демография» федерального проекта «Спорт - норма жизни»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34F6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3D0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8BB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BDD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F32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ACA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9D4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D70B2" w14:paraId="24CD47E3" w14:textId="77777777">
        <w:trPr>
          <w:trHeight w:val="410"/>
          <w:jc w:val="center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2EEDF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2CE55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26D5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9F7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107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9CD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D3D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D29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27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137A00A8" w14:textId="77777777">
        <w:trPr>
          <w:trHeight w:val="558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9286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0E5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5281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FC3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FCF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272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509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99C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665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D70B2" w14:paraId="47DBF4B7" w14:textId="77777777">
        <w:trPr>
          <w:trHeight w:val="413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7F9F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BE00ED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обустройство и модернизацию объектов городской инфраструктуры, парковых и рекреационных зон для занятий физической культурой и спортом</w:t>
            </w:r>
          </w:p>
          <w:p w14:paraId="4F366FC5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устройство беговой дорожки в городском парке 2 этап</w:t>
            </w:r>
          </w:p>
          <w:p w14:paraId="766AB32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Государственная программа Архангельской области «Разви</w:t>
            </w:r>
            <w:r>
              <w:rPr>
                <w:rFonts w:ascii="Times New Roman" w:hAnsi="Times New Roman" w:cs="Times New Roman"/>
              </w:rPr>
              <w:t>тие физической культуры и спорта в Архангельской области»)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67D028" w14:textId="77777777" w:rsidR="000D70B2" w:rsidRDefault="00190297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8B7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19B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172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863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C62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808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09F321DA" w14:textId="77777777">
        <w:trPr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7EE5D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0567A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2675B" w14:textId="77777777" w:rsidR="000D70B2" w:rsidRDefault="000D70B2">
            <w:pPr>
              <w:tabs>
                <w:tab w:val="left" w:pos="4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CA2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079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37F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F28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77D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650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13153774" w14:textId="77777777">
        <w:trPr>
          <w:trHeight w:val="554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6D47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B28C4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B73A" w14:textId="77777777" w:rsidR="000D70B2" w:rsidRDefault="000D70B2">
            <w:pPr>
              <w:tabs>
                <w:tab w:val="left" w:pos="4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059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0DD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8E4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BD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BFA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6C3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4201A3CE" w14:textId="77777777">
        <w:trPr>
          <w:trHeight w:val="554"/>
          <w:jc w:val="center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D281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70698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Обустройство городского парка</w:t>
            </w:r>
          </w:p>
          <w:p w14:paraId="28C4B6B5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обустройство маршрута здоровья</w:t>
            </w:r>
          </w:p>
          <w:p w14:paraId="1DA20E28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5C42F" w14:textId="77777777" w:rsidR="000D70B2" w:rsidRDefault="00190297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2CF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F81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992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E88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529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93B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1B0F0FC4" w14:textId="77777777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E4E2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A425" w14:textId="77777777" w:rsidR="000D70B2" w:rsidRDefault="000D70B2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E472" w14:textId="77777777" w:rsidR="000D70B2" w:rsidRDefault="000D70B2">
            <w:pPr>
              <w:tabs>
                <w:tab w:val="left" w:pos="4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F4C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70C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41A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E9E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F4A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355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33C57E0D" w14:textId="77777777">
        <w:trPr>
          <w:trHeight w:val="616"/>
          <w:jc w:val="center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C9EC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C42A8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Энергосбережение и повышение энергетической эффективности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189D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BBE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0485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0CC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E9F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1FE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5D2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0314805B" w14:textId="77777777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8201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3812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C249" w14:textId="77777777" w:rsidR="000D70B2" w:rsidRDefault="000D70B2">
            <w:pPr>
              <w:tabs>
                <w:tab w:val="left" w:pos="4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E49C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45C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ED3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FFF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B46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9F7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68FE03BA" w14:textId="77777777">
        <w:trPr>
          <w:trHeight w:val="616"/>
          <w:jc w:val="center"/>
        </w:trPr>
        <w:tc>
          <w:tcPr>
            <w:tcW w:w="163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CF6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2 - участие спортсменов спортивной школы в областных, всероссийских и международных спортивных соревнованиях</w:t>
            </w:r>
          </w:p>
        </w:tc>
      </w:tr>
      <w:tr w:rsidR="000D70B2" w14:paraId="7168F603" w14:textId="77777777">
        <w:trPr>
          <w:trHeight w:val="616"/>
          <w:jc w:val="center"/>
        </w:trPr>
        <w:tc>
          <w:tcPr>
            <w:tcW w:w="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1EED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D94294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спортсменов спортивной школы  в соревнованиях областного, регионального и федерального уровней 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01A3E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87F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436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1 607,7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DE0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24DC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F61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DF6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570,7</w:t>
            </w:r>
          </w:p>
        </w:tc>
      </w:tr>
      <w:tr w:rsidR="000D70B2" w14:paraId="6075B2D9" w14:textId="77777777">
        <w:trPr>
          <w:trHeight w:val="616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C680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0E9D" w14:textId="77777777" w:rsidR="000D70B2" w:rsidRDefault="000D70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8F60" w14:textId="77777777" w:rsidR="000D70B2" w:rsidRDefault="000D70B2">
            <w:pPr>
              <w:tabs>
                <w:tab w:val="left" w:pos="482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36E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44D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1 607,7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B3F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9F8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F7B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73C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570,7</w:t>
            </w:r>
          </w:p>
        </w:tc>
      </w:tr>
      <w:tr w:rsidR="000D70B2" w14:paraId="2A480808" w14:textId="77777777">
        <w:trPr>
          <w:jc w:val="center"/>
        </w:trPr>
        <w:tc>
          <w:tcPr>
            <w:tcW w:w="16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2931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3 - 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азвитие массовой физической культуры и спорта</w:t>
            </w:r>
          </w:p>
        </w:tc>
      </w:tr>
      <w:tr w:rsidR="000D70B2" w14:paraId="72F573E7" w14:textId="77777777">
        <w:trPr>
          <w:trHeight w:val="362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68DC78" w14:textId="77777777" w:rsidR="000D70B2" w:rsidRDefault="00190297">
            <w:pPr>
              <w:ind w:left="-185" w:right="-17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EBEF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массового спорта, проведение мероприятий в рамках национального проекта «Демография» федерального проекта «Спорт - норма жизни»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0B54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9A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641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202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ECD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56F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02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427,7</w:t>
            </w:r>
          </w:p>
        </w:tc>
      </w:tr>
      <w:tr w:rsidR="000D70B2" w14:paraId="5EFD7F2B" w14:textId="77777777">
        <w:trPr>
          <w:trHeight w:val="1052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5430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853C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39CB" w14:textId="77777777" w:rsidR="000D70B2" w:rsidRDefault="000D70B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094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84D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1D3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B846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217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538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427,7</w:t>
            </w:r>
          </w:p>
        </w:tc>
      </w:tr>
      <w:tr w:rsidR="000D70B2" w14:paraId="4A7BDD22" w14:textId="77777777">
        <w:trPr>
          <w:jc w:val="center"/>
        </w:trPr>
        <w:tc>
          <w:tcPr>
            <w:tcW w:w="16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6AA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 4 - 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еализация Всероссийского физкультурно-спортивного комплекса «ГТО» на базе спортивной школы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0D70B2" w14:paraId="5552503A" w14:textId="7777777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F4D1A" w14:textId="77777777" w:rsidR="000D70B2" w:rsidRDefault="00190297">
            <w:pPr>
              <w:ind w:left="-43" w:right="-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D999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ВФСК «ГТО»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 базе спортивной школы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90F3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8C0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всего, 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69E4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340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04F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980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DFE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D70B2" w14:paraId="063654E9" w14:textId="77777777">
        <w:trPr>
          <w:trHeight w:val="669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A5B3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4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9BB2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313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675A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AB0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1D3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8F3E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0E7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0BD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D70B2" w14:paraId="2E3A9DE9" w14:textId="77777777">
        <w:trPr>
          <w:jc w:val="center"/>
        </w:trPr>
        <w:tc>
          <w:tcPr>
            <w:tcW w:w="7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104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по подпрограмме 2: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AFB7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14:paraId="314EC83D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8DF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692F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18 438,0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1BF8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18 660,2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E883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19 444,7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C75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19 675,1</w:t>
            </w:r>
          </w:p>
        </w:tc>
      </w:tr>
      <w:tr w:rsidR="000D70B2" w14:paraId="547B5DD8" w14:textId="77777777">
        <w:trPr>
          <w:trHeight w:val="255"/>
          <w:jc w:val="center"/>
        </w:trPr>
        <w:tc>
          <w:tcPr>
            <w:tcW w:w="7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B6B5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070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B079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E16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34C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CD5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8A45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D70B2" w14:paraId="7DBEB5C0" w14:textId="77777777">
        <w:trPr>
          <w:trHeight w:val="255"/>
          <w:jc w:val="center"/>
        </w:trPr>
        <w:tc>
          <w:tcPr>
            <w:tcW w:w="7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0D13" w14:textId="77777777" w:rsidR="000D70B2" w:rsidRDefault="000D70B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110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D7BC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2A21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18 438,0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1FDF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18 660,2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EB1B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19 444,7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3B82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19 675,1</w:t>
            </w:r>
          </w:p>
        </w:tc>
      </w:tr>
    </w:tbl>
    <w:p w14:paraId="184F8A8D" w14:textId="77777777" w:rsidR="000D70B2" w:rsidRDefault="000D70B2">
      <w:pPr>
        <w:rPr>
          <w:rFonts w:ascii="Times New Roman" w:hAnsi="Times New Roman" w:cs="Times New Roman"/>
        </w:rPr>
        <w:sectPr w:rsidR="000D70B2">
          <w:pgSz w:w="16838" w:h="11906" w:orient="landscape"/>
          <w:pgMar w:top="850" w:right="1134" w:bottom="709" w:left="1134" w:header="709" w:footer="709" w:gutter="0"/>
          <w:cols w:space="720"/>
          <w:docGrid w:linePitch="360"/>
        </w:sectPr>
      </w:pPr>
    </w:p>
    <w:p w14:paraId="3E830A2E" w14:textId="77777777" w:rsidR="000D70B2" w:rsidRDefault="000D70B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94"/>
        <w:tblW w:w="0" w:type="auto"/>
        <w:tblLook w:val="01E0" w:firstRow="1" w:lastRow="1" w:firstColumn="1" w:lastColumn="1" w:noHBand="0" w:noVBand="0"/>
      </w:tblPr>
      <w:tblGrid>
        <w:gridCol w:w="4578"/>
        <w:gridCol w:w="4777"/>
      </w:tblGrid>
      <w:tr w:rsidR="000D70B2" w14:paraId="124BC079" w14:textId="77777777">
        <w:tc>
          <w:tcPr>
            <w:tcW w:w="5210" w:type="dxa"/>
          </w:tcPr>
          <w:p w14:paraId="442A6113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1" w:type="dxa"/>
          </w:tcPr>
          <w:p w14:paraId="28DAF1FE" w14:textId="77777777" w:rsidR="000D70B2" w:rsidRDefault="00190297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ПРИЛОЖЕНИЕ  1</w:t>
            </w:r>
          </w:p>
          <w:p w14:paraId="728259D0" w14:textId="77777777" w:rsidR="000D70B2" w:rsidRDefault="0019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 муниципальной программе </w:t>
            </w:r>
          </w:p>
          <w:p w14:paraId="0DBC77C7" w14:textId="77777777" w:rsidR="000D70B2" w:rsidRDefault="001902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культуры, спорта и создание условий для формирования здорового образа жизни на территории Няндомского муниципального  округа»</w:t>
            </w:r>
          </w:p>
        </w:tc>
      </w:tr>
    </w:tbl>
    <w:p w14:paraId="7F2397C1" w14:textId="77777777" w:rsidR="000D70B2" w:rsidRDefault="000D70B2">
      <w:pPr>
        <w:rPr>
          <w:rFonts w:ascii="Times New Roman" w:hAnsi="Times New Roman" w:cs="Times New Roman"/>
        </w:rPr>
      </w:pPr>
    </w:p>
    <w:p w14:paraId="1381B0FD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</w:t>
      </w:r>
    </w:p>
    <w:p w14:paraId="716FA6B5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о методике расчета целевых показателей и источниках информации о значениях целевых показателей муниципальной программы</w:t>
      </w:r>
    </w:p>
    <w:p w14:paraId="635B74EC" w14:textId="77777777" w:rsidR="000D70B2" w:rsidRDefault="001902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«Развитие физической культуры, спорта и создание условий для формирования здорового образа жизни на территории Няндомского муниципальног</w:t>
      </w:r>
      <w:r>
        <w:rPr>
          <w:rFonts w:ascii="Times New Roman" w:hAnsi="Times New Roman" w:cs="Times New Roman"/>
          <w:b/>
          <w:color w:val="000000" w:themeColor="text1"/>
        </w:rPr>
        <w:t>о округа»</w:t>
      </w:r>
    </w:p>
    <w:p w14:paraId="46A175A6" w14:textId="77777777" w:rsidR="000D70B2" w:rsidRDefault="000D70B2">
      <w:pPr>
        <w:jc w:val="center"/>
        <w:rPr>
          <w:rFonts w:ascii="Times New Roman" w:hAnsi="Times New Roman" w:cs="Times New Roman"/>
        </w:rPr>
      </w:pP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7"/>
        <w:gridCol w:w="3051"/>
        <w:gridCol w:w="2419"/>
      </w:tblGrid>
      <w:tr w:rsidR="000D70B2" w14:paraId="3BEAA389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3B2B3B12" w14:textId="77777777" w:rsidR="000D70B2" w:rsidRDefault="00190297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целевых показателей программы,</w:t>
            </w:r>
          </w:p>
          <w:p w14:paraId="0485EC3F" w14:textId="77777777" w:rsidR="000D70B2" w:rsidRDefault="00190297">
            <w:pPr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051" w:type="dxa"/>
            <w:shd w:val="clear" w:color="FFFFFF" w:fill="FFFFFF"/>
          </w:tcPr>
          <w:p w14:paraId="20C4E409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Порядок расчета</w:t>
            </w:r>
          </w:p>
        </w:tc>
        <w:tc>
          <w:tcPr>
            <w:tcW w:w="2419" w:type="dxa"/>
            <w:shd w:val="clear" w:color="FFFFFF" w:fill="FFFFFF"/>
          </w:tcPr>
          <w:p w14:paraId="3C6CFB1F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Источник   информации</w:t>
            </w:r>
          </w:p>
        </w:tc>
      </w:tr>
      <w:tr w:rsidR="000D70B2" w14:paraId="10A248E6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33909F5A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1" w:type="dxa"/>
            <w:shd w:val="clear" w:color="FFFFFF" w:fill="FFFFFF"/>
          </w:tcPr>
          <w:p w14:paraId="4E3E1EB4" w14:textId="77777777" w:rsidR="000D70B2" w:rsidRDefault="00190297">
            <w:pPr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9" w:type="dxa"/>
            <w:shd w:val="clear" w:color="FFFFFF" w:fill="FFFFFF"/>
          </w:tcPr>
          <w:p w14:paraId="402CC585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70B2" w14:paraId="14475302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3CD36144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 «Развитие физической культуры, спорта и создание условий для формирования здорового образа жизни на территории Няндомского муниципального округа»</w:t>
            </w:r>
          </w:p>
        </w:tc>
      </w:tr>
      <w:tr w:rsidR="000D70B2" w14:paraId="6167A148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0F483D62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программы1:  создание</w:t>
            </w:r>
            <w:r>
              <w:rPr>
                <w:rFonts w:ascii="Times New Roman" w:hAnsi="Times New Roman" w:cs="Times New Roman"/>
              </w:rPr>
              <w:t xml:space="preserve"> условий для всех категорий и групп населения Няндомского муниципального округа для занятий физической культурой и спортом</w:t>
            </w:r>
          </w:p>
        </w:tc>
      </w:tr>
      <w:tr w:rsidR="000D70B2" w14:paraId="67BB4A0A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5FA3285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граждан, систематически занимающихся физической культурой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и спортом, в общей численности 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Няндомского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округа, проценты</w:t>
            </w:r>
          </w:p>
          <w:p w14:paraId="114F5BA3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1" w:type="dxa"/>
            <w:shd w:val="clear" w:color="FFFFFF" w:fill="FFFFFF"/>
          </w:tcPr>
          <w:p w14:paraId="2C7B416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граждан, систематически занимающихся физической культурой и спортом на конец отчетного периода / общая численность населения Няндомского муниципального округа на конец отчетного периода х 100% </w:t>
            </w:r>
          </w:p>
        </w:tc>
        <w:tc>
          <w:tcPr>
            <w:tcW w:w="2419" w:type="dxa"/>
            <w:shd w:val="clear" w:color="FFFFFF" w:fill="FFFFFF"/>
          </w:tcPr>
          <w:p w14:paraId="0F87CC7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федерального статистическог</w:t>
            </w:r>
            <w:r>
              <w:rPr>
                <w:rFonts w:ascii="Times New Roman" w:hAnsi="Times New Roman" w:cs="Times New Roman"/>
                <w:color w:val="000000"/>
              </w:rPr>
              <w:t>о наблюдения № 1-ФК</w:t>
            </w:r>
          </w:p>
        </w:tc>
      </w:tr>
      <w:tr w:rsidR="000D70B2" w14:paraId="03FD004A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171461EA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программы 2: развитие системы подготовки спортивного резерва Няндомского  муниципального округа</w:t>
            </w:r>
          </w:p>
        </w:tc>
      </w:tr>
      <w:tr w:rsidR="000D70B2" w14:paraId="50EDF307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1C00C5C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спортсменов Няндомского муниципального округа, включенных   в состав спортивных сборных команд Архангельской области по </w:t>
            </w:r>
            <w:r>
              <w:rPr>
                <w:rFonts w:ascii="Times New Roman" w:hAnsi="Times New Roman" w:cs="Times New Roman"/>
                <w:color w:val="000000"/>
              </w:rPr>
              <w:t>видам спорта, человек</w:t>
            </w:r>
          </w:p>
        </w:tc>
        <w:tc>
          <w:tcPr>
            <w:tcW w:w="3051" w:type="dxa"/>
            <w:shd w:val="clear" w:color="FFFFFF" w:fill="FFFFFF"/>
          </w:tcPr>
          <w:p w14:paraId="64B0A4F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Общее  количество зачисленных спортсменов Няндомского муниципального округа в спортивные сборные команды Архангельской области по видам спорта  за отчетный период</w:t>
            </w:r>
          </w:p>
        </w:tc>
        <w:tc>
          <w:tcPr>
            <w:tcW w:w="2419" w:type="dxa"/>
            <w:shd w:val="clear" w:color="FFFFFF" w:fill="FFFFFF"/>
          </w:tcPr>
          <w:p w14:paraId="67B61FC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списки спортивных сборных команд Архангельской области, утвержденные Министерством спорта Архангельской области и спортивными федерациями по видам спорта</w:t>
            </w:r>
          </w:p>
        </w:tc>
      </w:tr>
      <w:tr w:rsidR="000D70B2" w14:paraId="04DCEAE3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5391364C" w14:textId="77777777" w:rsidR="000D70B2" w:rsidRDefault="001902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 1 «Развитие физической культуры и спорта в Няндомского муниципальном  округе»</w:t>
            </w:r>
          </w:p>
        </w:tc>
      </w:tr>
      <w:tr w:rsidR="000D70B2" w14:paraId="6BB6F6A4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2A2BC1CF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: информационное обеспечение жителей Няндомского муниципального округа в области физической культуры и спорта</w:t>
            </w:r>
          </w:p>
        </w:tc>
      </w:tr>
      <w:tr w:rsidR="000D70B2" w14:paraId="25B05A14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6520E69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Количество изданных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информационных буклетов, листовок, опубликованных 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пропаганде здорового образа жизни  , единиц</w:t>
            </w:r>
          </w:p>
        </w:tc>
        <w:tc>
          <w:tcPr>
            <w:tcW w:w="3051" w:type="dxa"/>
            <w:shd w:val="clear" w:color="FFFFFF" w:fill="FFFFFF"/>
          </w:tcPr>
          <w:p w14:paraId="3A3C0AC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сумма количества изданий, информационных материалов в печатном виде и на сайтах администрации Няндомского муниципального округа, подведомственных учреждений</w:t>
            </w:r>
            <w:r>
              <w:rPr>
                <w:rFonts w:ascii="Times New Roman" w:eastAsia="Calibri" w:hAnsi="Times New Roman" w:cs="Times New Roman"/>
              </w:rPr>
              <w:t xml:space="preserve"> и в социальной сети "ВКонтакте" </w:t>
            </w:r>
            <w:r>
              <w:rPr>
                <w:rFonts w:ascii="Times New Roman" w:hAnsi="Times New Roman" w:cs="Times New Roman"/>
                <w:color w:val="000000" w:themeColor="text1"/>
              </w:rPr>
              <w:t>за отчетный п</w:t>
            </w:r>
            <w:r>
              <w:rPr>
                <w:rFonts w:ascii="Times New Roman" w:hAnsi="Times New Roman" w:cs="Times New Roman"/>
                <w:color w:val="000000" w:themeColor="text1"/>
              </w:rPr>
              <w:t>ериод</w:t>
            </w:r>
          </w:p>
        </w:tc>
        <w:tc>
          <w:tcPr>
            <w:tcW w:w="2419" w:type="dxa"/>
            <w:shd w:val="clear" w:color="FFFFFF" w:fill="FFFFFF"/>
          </w:tcPr>
          <w:p w14:paraId="2C7528F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ходе   реализации муниципальной программы</w:t>
            </w:r>
          </w:p>
        </w:tc>
      </w:tr>
      <w:tr w:rsidR="000D70B2" w14:paraId="361768D7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797C716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2: 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азвитие спорта высших достижений, обеспечение участия спортивных сборных команд Няндомского муниципального округа на областных, всероссийских и международных спортивных соревнованиях</w:t>
            </w:r>
          </w:p>
        </w:tc>
      </w:tr>
      <w:tr w:rsidR="000D70B2" w14:paraId="50E8D72A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3B1DD3A7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соревнований областного и всероссийского уровня, в которых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иняли участие спортсмены Няндомского  муниципального округа, единиц</w:t>
            </w:r>
          </w:p>
          <w:p w14:paraId="024D7574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709F9710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35733C4C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20DD075A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5A6FD612" w14:textId="77777777" w:rsidR="000D70B2" w:rsidRDefault="000D70B2">
            <w:pPr>
              <w:rPr>
                <w:rFonts w:ascii="Times New Roman" w:hAnsi="Times New Roman" w:cs="Times New Roman"/>
              </w:rPr>
            </w:pPr>
          </w:p>
          <w:p w14:paraId="0F744A3B" w14:textId="77777777" w:rsidR="000D70B2" w:rsidRDefault="000D7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51" w:type="dxa"/>
            <w:shd w:val="clear" w:color="FFFFFF" w:fill="FFFFFF"/>
          </w:tcPr>
          <w:p w14:paraId="7B507D2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соревнований областного и всероссийского уровня , на которые выехали спортсмены Няндомского муниципального округа  за отчетный период</w:t>
            </w:r>
          </w:p>
        </w:tc>
        <w:tc>
          <w:tcPr>
            <w:tcW w:w="2419" w:type="dxa"/>
            <w:shd w:val="clear" w:color="FFFFFF" w:fill="FFFFFF"/>
          </w:tcPr>
          <w:p w14:paraId="59DEBC40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ходе   реализации муниципальной программы</w:t>
            </w:r>
          </w:p>
        </w:tc>
      </w:tr>
      <w:tr w:rsidR="000D70B2" w14:paraId="1F0BF0E3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  <w:vAlign w:val="center"/>
          </w:tcPr>
          <w:p w14:paraId="0F934006" w14:textId="77777777" w:rsidR="000D70B2" w:rsidRDefault="001902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 3: развитие системы официальных физкультурно-оздоровительных и спортивных мероприятий </w:t>
            </w:r>
          </w:p>
        </w:tc>
      </w:tr>
      <w:tr w:rsidR="000D70B2" w14:paraId="0D58653F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2824EB9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проведенных мероприятий в сфере физической культуры и спорта, единиц</w:t>
            </w:r>
          </w:p>
        </w:tc>
        <w:tc>
          <w:tcPr>
            <w:tcW w:w="3051" w:type="dxa"/>
            <w:shd w:val="clear" w:color="FFFFFF" w:fill="FFFFFF"/>
          </w:tcPr>
          <w:p w14:paraId="2B6FB3E3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 xml:space="preserve">ичество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мероприятий в сфере физической культуры и спорта, проведённых  за отчётный период</w:t>
            </w:r>
          </w:p>
        </w:tc>
        <w:tc>
          <w:tcPr>
            <w:tcW w:w="2419" w:type="dxa"/>
            <w:shd w:val="clear" w:color="FFFFFF" w:fill="FFFFFF"/>
          </w:tcPr>
          <w:p w14:paraId="7754DABC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ежеквартальный отчёт  о ходе   реализации  муниципальной программы</w:t>
            </w:r>
          </w:p>
        </w:tc>
      </w:tr>
      <w:tr w:rsidR="000D70B2" w14:paraId="7B56FC9B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1330DA9C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1" w:type="dxa"/>
            <w:shd w:val="clear" w:color="FFFFFF" w:fill="FFFFFF"/>
          </w:tcPr>
          <w:p w14:paraId="543F5967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9" w:type="dxa"/>
            <w:shd w:val="clear" w:color="FFFFFF" w:fill="FFFFFF"/>
          </w:tcPr>
          <w:p w14:paraId="1D55B03E" w14:textId="77777777" w:rsidR="000D70B2" w:rsidRDefault="000D70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0B2" w14:paraId="6C6E13A0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5325CE74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4: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</w:tc>
      </w:tr>
      <w:tr w:rsidR="000D70B2" w14:paraId="461F7BBC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55F3D902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проектов (конкурсов) в области физической культуры, спорта, реализ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ованных с привлечением средств из областного бюджета или грантовой поддержки, единиц</w:t>
            </w:r>
          </w:p>
        </w:tc>
        <w:tc>
          <w:tcPr>
            <w:tcW w:w="3051" w:type="dxa"/>
            <w:shd w:val="clear" w:color="FFFFFF" w:fill="FFFFFF"/>
          </w:tcPr>
          <w:p w14:paraId="06D9138C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проектов, реализованных за отчётный период с привлечением средств из областного бюджета или грантовой поддержки</w:t>
            </w:r>
          </w:p>
        </w:tc>
        <w:tc>
          <w:tcPr>
            <w:tcW w:w="2419" w:type="dxa"/>
            <w:shd w:val="clear" w:color="FFFFFF" w:fill="FFFFFF"/>
          </w:tcPr>
          <w:p w14:paraId="50CF91F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ходе   реализации муницип</w:t>
            </w:r>
            <w:r>
              <w:rPr>
                <w:rFonts w:ascii="Times New Roman" w:hAnsi="Times New Roman" w:cs="Times New Roman"/>
                <w:color w:val="000000" w:themeColor="text1"/>
              </w:rPr>
              <w:t>альной программы</w:t>
            </w:r>
          </w:p>
        </w:tc>
      </w:tr>
      <w:tr w:rsidR="000D70B2" w14:paraId="205E3D28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40DAAE51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5: 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еализация Всероссийского физкультурно-спортивного комплекса «</w:t>
            </w:r>
            <w:r>
              <w:rPr>
                <w:rFonts w:ascii="Times New Roman" w:hAnsi="Times New Roman" w:cs="Times New Roman"/>
                <w:color w:val="000000" w:themeColor="text1"/>
              </w:rPr>
              <w:t>Готов к труду и обороне»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территории Няндомского  муниципального округа</w:t>
            </w:r>
          </w:p>
        </w:tc>
      </w:tr>
      <w:tr w:rsidR="000D70B2" w14:paraId="494B91EC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5A5CF84D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жителей,  принявших участие в выполнении нормативов Всероссийского физкультурно-спортивного комплекса «Готов к труду и обороне», человек</w:t>
            </w:r>
          </w:p>
        </w:tc>
        <w:tc>
          <w:tcPr>
            <w:tcW w:w="3051" w:type="dxa"/>
            <w:shd w:val="clear" w:color="FFFFFF" w:fill="FFFFFF"/>
          </w:tcPr>
          <w:p w14:paraId="3BAE9AD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Общее количество жителей, принявших участие в выполнении нормативов Всероссийского физкультурно-спортивного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комплекса «Готов к труду и обороне» на территории Няндомского муниципального округа за отчетный период</w:t>
            </w:r>
          </w:p>
        </w:tc>
        <w:tc>
          <w:tcPr>
            <w:tcW w:w="2419" w:type="dxa"/>
            <w:shd w:val="clear" w:color="FFFFFF" w:fill="FFFFFF"/>
          </w:tcPr>
          <w:p w14:paraId="3476B6B2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 Центров тестирования ВФСК «ГТО» Няндомского муниципального округа,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ежеквартальный отчёт о ходе   реализации муниципальной программы</w:t>
            </w:r>
          </w:p>
        </w:tc>
      </w:tr>
      <w:tr w:rsidR="000D70B2" w14:paraId="27B45E47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7329DA9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6: 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азвитие сети спортивной инфраструктуры и укрепление материально-технической базы для занятий физической культурой и спортом</w:t>
            </w:r>
          </w:p>
        </w:tc>
      </w:tr>
      <w:tr w:rsidR="000D70B2" w14:paraId="541612BD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4D9187E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обеспеченности граждан спортивными сооружениями, проценты</w:t>
            </w:r>
          </w:p>
        </w:tc>
        <w:tc>
          <w:tcPr>
            <w:tcW w:w="3051" w:type="dxa"/>
            <w:shd w:val="clear" w:color="FFFFFF" w:fill="FFFFFF"/>
          </w:tcPr>
          <w:p w14:paraId="6317BF5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единовременная пропускная способность имеющихся спорти</w:t>
            </w:r>
            <w:r>
              <w:rPr>
                <w:rFonts w:ascii="Times New Roman" w:hAnsi="Times New Roman" w:cs="Times New Roman"/>
                <w:color w:val="000000"/>
              </w:rPr>
              <w:t>вных сооружений / нормативная потребность в объектах спортивной инфраструктуры, исходя из единовременной пропускной способности спортивных сооружений х 100%</w:t>
            </w:r>
          </w:p>
        </w:tc>
        <w:tc>
          <w:tcPr>
            <w:tcW w:w="2419" w:type="dxa"/>
            <w:shd w:val="clear" w:color="FFFFFF" w:fill="FFFFFF"/>
          </w:tcPr>
          <w:p w14:paraId="21159587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 федерального статистического наблюдения № 1-ФК</w:t>
            </w:r>
          </w:p>
        </w:tc>
      </w:tr>
      <w:tr w:rsidR="000D70B2" w14:paraId="57AAB699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6DD9CD6D" w14:textId="77777777" w:rsidR="000D70B2" w:rsidRDefault="0019029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 2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«Развитие муниципального бюджетного учреждения дополнительного образования «Няндомская спортивная школа»</w:t>
            </w:r>
          </w:p>
        </w:tc>
      </w:tr>
      <w:tr w:rsidR="000D70B2" w14:paraId="6EB9AA25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4B2BE9EB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1: о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существление работы спортивной  школы с учетом запросов населения Няндомского муниципального округа</w:t>
            </w:r>
          </w:p>
        </w:tc>
      </w:tr>
      <w:tr w:rsidR="000D70B2" w14:paraId="4A3B11D5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63C13C1C" w14:textId="77777777" w:rsidR="000D70B2" w:rsidRDefault="001902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уровня повышения учащимися спорти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вной школы спортивного мастерства (1-3 разряды, КМС и МС), проценты </w:t>
            </w:r>
          </w:p>
        </w:tc>
        <w:tc>
          <w:tcPr>
            <w:tcW w:w="3051" w:type="dxa"/>
            <w:shd w:val="clear" w:color="FFFFFF" w:fill="FFFFFF"/>
          </w:tcPr>
          <w:p w14:paraId="072BE2F4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Р=Р1/ V2*100% , где</w:t>
            </w:r>
          </w:p>
          <w:p w14:paraId="39AE69E1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 – доля числа учащихся, повысивших разряды спортивного мастерства (1-3 разряды, КМС и МС) </w:t>
            </w:r>
          </w:p>
          <w:p w14:paraId="7320C24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Р1 – число учащихся, повысивших разряды спортивного мастерства (1-3 разряды, КМС и МС), занимающихся в спортивной школе, за отчетный период;</w:t>
            </w:r>
          </w:p>
          <w:p w14:paraId="4AC98943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V2 - общее число учащихся, занимающихся в спортивной школе на конец отчетного периода</w:t>
            </w:r>
          </w:p>
        </w:tc>
        <w:tc>
          <w:tcPr>
            <w:tcW w:w="2419" w:type="dxa"/>
            <w:shd w:val="clear" w:color="FFFFFF" w:fill="FFFFFF"/>
          </w:tcPr>
          <w:p w14:paraId="30A3B22C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МБУ ДО «Няндомская спортивная школа»,</w:t>
            </w:r>
          </w:p>
          <w:p w14:paraId="12F70BDE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распоряжения о присвоении спортивных разрядов, утвержденные Министерством спорта Архангельской области</w:t>
            </w:r>
          </w:p>
          <w:p w14:paraId="2A8EFADF" w14:textId="77777777" w:rsidR="000D70B2" w:rsidRDefault="000D7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0B2" w14:paraId="3050B95D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5727E388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2: участие спортсменов спортивной  школы в областных, всероссийских и международных спортивных соревнован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иях</w:t>
            </w:r>
          </w:p>
        </w:tc>
      </w:tr>
      <w:tr w:rsidR="000D70B2" w14:paraId="11312436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23E4004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 учащихся, занимающихся в спортивной школе, участвующих в областных и Всероссийских спортивных мероприятиях, проценты</w:t>
            </w:r>
          </w:p>
        </w:tc>
        <w:tc>
          <w:tcPr>
            <w:tcW w:w="3051" w:type="dxa"/>
            <w:shd w:val="clear" w:color="FFFFFF" w:fill="FFFFFF"/>
          </w:tcPr>
          <w:p w14:paraId="7CEB4EF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U=U1/V2*100% , где</w:t>
            </w:r>
          </w:p>
          <w:p w14:paraId="6A40B217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 - доля числа учащихся, участвующих во Всероссийских и областных спортивных мероприятиях, </w:t>
            </w:r>
          </w:p>
          <w:p w14:paraId="4EFD1943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U1 - количество учащихся, участвующих во Всероссийских и областных спортивных мероприятиях, занимающихся в спортивной школе, за отчетный период;</w:t>
            </w:r>
          </w:p>
          <w:p w14:paraId="5EBEF14F" w14:textId="77777777" w:rsidR="000D70B2" w:rsidRDefault="001902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V2 - общее число уч</w:t>
            </w:r>
            <w:r>
              <w:rPr>
                <w:rFonts w:ascii="Times New Roman" w:hAnsi="Times New Roman" w:cs="Times New Roman"/>
                <w:color w:val="000000" w:themeColor="text1"/>
              </w:rPr>
              <w:t>ащихся,занимающихся в спортивной школе на конец отчетного периода</w:t>
            </w:r>
          </w:p>
        </w:tc>
        <w:tc>
          <w:tcPr>
            <w:tcW w:w="2419" w:type="dxa"/>
            <w:shd w:val="clear" w:color="FFFFFF" w:fill="FFFFFF"/>
          </w:tcPr>
          <w:p w14:paraId="5E3C58F6" w14:textId="77777777" w:rsidR="000D70B2" w:rsidRDefault="0019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работе МБУ ДО «Няндомская спортивная школа»</w:t>
            </w:r>
          </w:p>
          <w:p w14:paraId="4C2DB979" w14:textId="77777777" w:rsidR="000D70B2" w:rsidRDefault="000D7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0B2" w14:paraId="2C78FB6A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2546E983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 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азвитие массовой физической культуры и спорта</w:t>
            </w:r>
          </w:p>
        </w:tc>
      </w:tr>
      <w:tr w:rsidR="000D70B2" w14:paraId="75A47237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3851ED8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официальных проведенных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спортивной школой мероприятий в сфере физической культуры и спорта, единиц</w:t>
            </w:r>
          </w:p>
        </w:tc>
        <w:tc>
          <w:tcPr>
            <w:tcW w:w="3051" w:type="dxa"/>
            <w:shd w:val="clear" w:color="FFFFFF" w:fill="FFFFFF"/>
          </w:tcPr>
          <w:p w14:paraId="3A11E341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официальных мероприятий в сфере физической культуры и спорта, проведённых спортивной школой за отчётный период</w:t>
            </w:r>
          </w:p>
        </w:tc>
        <w:tc>
          <w:tcPr>
            <w:tcW w:w="2419" w:type="dxa"/>
            <w:shd w:val="clear" w:color="FFFFFF" w:fill="FFFFFF"/>
          </w:tcPr>
          <w:p w14:paraId="5B480995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работе МБУ ДО «Няндомская спортивная школа»</w:t>
            </w:r>
          </w:p>
        </w:tc>
      </w:tr>
      <w:tr w:rsidR="000D70B2" w14:paraId="6D1BC6AF" w14:textId="77777777">
        <w:trPr>
          <w:jc w:val="center"/>
        </w:trPr>
        <w:tc>
          <w:tcPr>
            <w:tcW w:w="9807" w:type="dxa"/>
            <w:gridSpan w:val="3"/>
            <w:shd w:val="clear" w:color="FFFFFF" w:fill="FFFFFF"/>
          </w:tcPr>
          <w:p w14:paraId="40BEA70F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 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еализация Всероссийского физкультурно-спортивного комплекса «ГТО» на территории Няндомского  муниципального округа</w:t>
            </w:r>
          </w:p>
        </w:tc>
      </w:tr>
      <w:tr w:rsidR="000D70B2" w14:paraId="2EE114B4" w14:textId="77777777">
        <w:trPr>
          <w:jc w:val="center"/>
        </w:trPr>
        <w:tc>
          <w:tcPr>
            <w:tcW w:w="4337" w:type="dxa"/>
            <w:shd w:val="clear" w:color="FFFFFF" w:fill="FFFFFF"/>
          </w:tcPr>
          <w:p w14:paraId="5DA2186A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Численность жителей Няндомского муниципального округа,  принявших у</w:t>
            </w:r>
            <w:r>
              <w:rPr>
                <w:rFonts w:ascii="Times New Roman" w:hAnsi="Times New Roman" w:cs="Times New Roman"/>
                <w:color w:val="000000" w:themeColor="text1"/>
              </w:rPr>
              <w:t>частие в выполнении нормативов Всероссийского физкультурно-спортивного комплекса «Готов к труду и обороне» на базе МБУ ДО «Няндомская спортивная школа»</w:t>
            </w:r>
          </w:p>
        </w:tc>
        <w:tc>
          <w:tcPr>
            <w:tcW w:w="3051" w:type="dxa"/>
            <w:shd w:val="clear" w:color="FFFFFF" w:fill="FFFFFF"/>
          </w:tcPr>
          <w:p w14:paraId="2E8F89A1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численность жителей Няндомского муниципального округа, принявших участие в выполнении нормативов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сероссийского физкультурно-спортивного комплекса «Готов к труду и обороне» на базе МБУ ДО «Няндомская спортивная школа» за отчетный период </w:t>
            </w:r>
          </w:p>
        </w:tc>
        <w:tc>
          <w:tcPr>
            <w:tcW w:w="2419" w:type="dxa"/>
            <w:shd w:val="clear" w:color="FFFFFF" w:fill="FFFFFF"/>
          </w:tcPr>
          <w:p w14:paraId="539FA746" w14:textId="77777777" w:rsidR="000D70B2" w:rsidRDefault="001902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ежеквартальный отчёт о работе МБУ ДО «Няндомская спортивная школа»</w:t>
            </w:r>
          </w:p>
        </w:tc>
      </w:tr>
    </w:tbl>
    <w:p w14:paraId="0BE402ED" w14:textId="77777777" w:rsidR="000D70B2" w:rsidRDefault="000D70B2">
      <w:pPr>
        <w:ind w:left="284" w:right="282"/>
        <w:jc w:val="center"/>
        <w:rPr>
          <w:rFonts w:ascii="Times New Roman" w:hAnsi="Times New Roman" w:cs="Times New Roman"/>
          <w:b/>
          <w:bCs/>
          <w:i/>
          <w:color w:val="000000" w:themeColor="text1"/>
          <w:spacing w:val="4"/>
          <w:sz w:val="28"/>
          <w:szCs w:val="28"/>
        </w:rPr>
      </w:pPr>
    </w:p>
    <w:p w14:paraId="45510727" w14:textId="77777777" w:rsidR="000D70B2" w:rsidRDefault="000D70B2">
      <w:pPr>
        <w:rPr>
          <w:rFonts w:ascii="Times New Roman" w:hAnsi="Times New Roman" w:cs="Times New Roman"/>
          <w:sz w:val="24"/>
          <w:szCs w:val="24"/>
        </w:rPr>
      </w:pPr>
    </w:p>
    <w:sectPr w:rsidR="000D70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E43E" w14:textId="77777777" w:rsidR="00190297" w:rsidRDefault="00190297">
      <w:pPr>
        <w:spacing w:line="240" w:lineRule="auto"/>
      </w:pPr>
      <w:r>
        <w:separator/>
      </w:r>
    </w:p>
  </w:endnote>
  <w:endnote w:type="continuationSeparator" w:id="0">
    <w:p w14:paraId="302FBC7D" w14:textId="77777777" w:rsidR="00190297" w:rsidRDefault="00190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A21E" w14:textId="77777777" w:rsidR="00190297" w:rsidRDefault="00190297">
      <w:pPr>
        <w:spacing w:line="240" w:lineRule="auto"/>
      </w:pPr>
      <w:r>
        <w:separator/>
      </w:r>
    </w:p>
  </w:footnote>
  <w:footnote w:type="continuationSeparator" w:id="0">
    <w:p w14:paraId="792DF224" w14:textId="77777777" w:rsidR="00190297" w:rsidRDefault="001902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293"/>
    <w:multiLevelType w:val="hybridMultilevel"/>
    <w:tmpl w:val="17125FAC"/>
    <w:lvl w:ilvl="0" w:tplc="FFFFFFF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B2"/>
    <w:rsid w:val="000D70B2"/>
    <w:rsid w:val="00190297"/>
    <w:rsid w:val="00C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B457"/>
  <w15:docId w15:val="{CFEBC222-5A52-4DDC-B4BD-4B73E8A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link w:val="western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pPr>
      <w:widowControl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link w:val="afc"/>
    <w:uiPriority w:val="99"/>
    <w:pPr>
      <w:widowControl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pPr>
      <w:widowControl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c">
    <w:name w:val="Нормальный (таблица) Знак"/>
    <w:link w:val="afb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uiPriority w:val="9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0">
    <w:name w:val="Цветовое выделение"/>
    <w:uiPriority w:val="99"/>
    <w:rPr>
      <w:b/>
      <w:color w:val="26282F"/>
      <w:sz w:val="26"/>
    </w:rPr>
  </w:style>
  <w:style w:type="paragraph" w:customStyle="1" w:styleId="aff1">
    <w:name w:val="ААА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2">
    <w:name w:val="Таблицы (моноширинный)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5185601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6661</Words>
  <Characters>37969</Characters>
  <Application>Microsoft Office Word</Application>
  <DocSecurity>0</DocSecurity>
  <Lines>316</Lines>
  <Paragraphs>89</Paragraphs>
  <ScaleCrop>false</ScaleCrop>
  <Company/>
  <LinksUpToDate>false</LinksUpToDate>
  <CharactersWithSpaces>44541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UprSocPol3</dc:creator>
  <cp:keywords/>
  <dc:description/>
  <cp:lastModifiedBy>IT-Spec001</cp:lastModifiedBy>
  <cp:revision>2</cp:revision>
  <dcterms:created xsi:type="dcterms:W3CDTF">2023-07-27T07:11:00Z</dcterms:created>
  <dcterms:modified xsi:type="dcterms:W3CDTF">2023-07-27T07:11:00Z</dcterms:modified>
</cp:coreProperties>
</file>